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180" w:type="dxa"/>
        <w:tblLayout w:type="fixed"/>
        <w:tblLook w:val="00B7"/>
      </w:tblPr>
      <w:tblGrid>
        <w:gridCol w:w="1620"/>
        <w:gridCol w:w="236"/>
        <w:gridCol w:w="2822"/>
        <w:gridCol w:w="282"/>
        <w:gridCol w:w="4220"/>
      </w:tblGrid>
      <w:tr w:rsidR="00F61037" w:rsidRPr="000F50D2" w:rsidTr="00CF6675">
        <w:trPr>
          <w:trHeight w:val="2157"/>
        </w:trPr>
        <w:tc>
          <w:tcPr>
            <w:tcW w:w="4678" w:type="dxa"/>
            <w:gridSpan w:val="3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3.5pt;height:45.75pt" o:ole="" fillcolor="window">
                  <v:imagedata r:id="rId8" o:title=""/>
                </v:shape>
                <o:OLEObject Type="Embed" ProgID="Word.Picture.8" ShapeID="_x0000_i1029" DrawAspect="Content" ObjectID="_1531654605" r:id="rId9"/>
              </w:objec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F61037" w:rsidRPr="00CF6675" w:rsidRDefault="00F61037" w:rsidP="0093222A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ΥΠΟΥΡΓΕΙΟ ΥΓΕΙΑΣ </w:t>
            </w:r>
          </w:p>
          <w:p w:rsidR="00F61037" w:rsidRPr="00CF6675" w:rsidRDefault="00F61037" w:rsidP="0093222A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CF6675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CF6675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</w:t>
            </w:r>
            <w:r w:rsidR="00E774F3">
              <w:rPr>
                <w:rFonts w:ascii="Tahoma" w:hAnsi="Tahoma" w:cs="Tahoma"/>
                <w:sz w:val="22"/>
                <w:szCs w:val="22"/>
              </w:rPr>
              <w:t>ΙΩΝ ΝΗΣΩΝ-ΗΠΕΙΡΟΥ &amp; ΔΥΤΙΚΗΣ ΕΛΛ</w:t>
            </w:r>
            <w:r w:rsidR="00E774F3">
              <w:rPr>
                <w:rFonts w:ascii="Tahoma" w:hAnsi="Tahoma" w:cs="Tahoma"/>
                <w:sz w:val="22"/>
                <w:szCs w:val="22"/>
                <w:lang w:val="en-US"/>
              </w:rPr>
              <w:t>A</w:t>
            </w:r>
            <w:r w:rsidRPr="00CF6675">
              <w:rPr>
                <w:rFonts w:ascii="Tahoma" w:hAnsi="Tahoma" w:cs="Tahoma"/>
                <w:sz w:val="22"/>
                <w:szCs w:val="22"/>
              </w:rPr>
              <w:t>ΔΑ</w:t>
            </w:r>
            <w:r w:rsidR="0093222A">
              <w:rPr>
                <w:rFonts w:ascii="Tahoma" w:hAnsi="Tahoma" w:cs="Tahoma"/>
                <w:sz w:val="22"/>
                <w:szCs w:val="22"/>
              </w:rPr>
              <w:t>Σ</w:t>
            </w:r>
          </w:p>
        </w:tc>
        <w:tc>
          <w:tcPr>
            <w:tcW w:w="282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E802A4" w:rsidRDefault="00F61037" w:rsidP="00C266D5">
            <w:pPr>
              <w:ind w:right="-8"/>
              <w:rPr>
                <w:rFonts w:ascii="Tahoma" w:hAnsi="Tahoma" w:cs="Tahoma"/>
                <w:bCs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2F57F1" w:rsidRPr="002F57F1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</w:t>
            </w:r>
            <w:r w:rsidR="00031346">
              <w:rPr>
                <w:rFonts w:ascii="Tahoma" w:hAnsi="Tahoma" w:cs="Tahoma"/>
                <w:b/>
                <w:sz w:val="22"/>
                <w:szCs w:val="22"/>
                <w:lang w:val="el-GR"/>
              </w:rPr>
              <w:t>2-08-2016</w:t>
            </w:r>
          </w:p>
          <w:p w:rsidR="00F61037" w:rsidRPr="00E802A4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Αρ</w:t>
            </w:r>
            <w:r w:rsidRPr="0080339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. </w:t>
            </w: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r w:rsidRPr="00803393">
              <w:rPr>
                <w:rFonts w:ascii="Tahoma" w:hAnsi="Tahoma" w:cs="Tahoma"/>
                <w:b/>
                <w:sz w:val="22"/>
                <w:szCs w:val="22"/>
                <w:lang w:val="el-GR"/>
              </w:rPr>
              <w:t>.</w:t>
            </w:r>
            <w:r w:rsidR="00031346">
              <w:rPr>
                <w:rFonts w:ascii="Tahoma" w:hAnsi="Tahoma" w:cs="Tahoma"/>
                <w:b/>
                <w:sz w:val="22"/>
                <w:szCs w:val="22"/>
                <w:lang w:val="el-GR"/>
              </w:rPr>
              <w:t>4952</w:t>
            </w:r>
            <w:r w:rsidR="001532CA" w:rsidRPr="0080339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</w:p>
          <w:p w:rsidR="00A14F8C" w:rsidRPr="00913AF2" w:rsidRDefault="00A14F8C" w:rsidP="00C266D5">
            <w:pPr>
              <w:jc w:val="center"/>
              <w:rPr>
                <w:rFonts w:ascii="Tahoma" w:hAnsi="Tahoma" w:cs="Tahoma"/>
                <w:sz w:val="22"/>
                <w:szCs w:val="22"/>
                <w:u w:val="single"/>
                <w:lang w:val="el-GR"/>
              </w:rPr>
            </w:pPr>
          </w:p>
          <w:p w:rsidR="00A14F8C" w:rsidRPr="006371AA" w:rsidRDefault="00C25ADA" w:rsidP="000F50D2">
            <w:pPr>
              <w:shd w:val="clear" w:color="auto" w:fill="E7E7E7"/>
              <w:spacing w:line="300" w:lineRule="atLeast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  <w:t>ΑΔΑ ΩΦ2Β469ΗΔΜ-4ΡΤ</w:t>
            </w:r>
          </w:p>
        </w:tc>
      </w:tr>
      <w:tr w:rsidR="00F61037" w:rsidRPr="00CF6675" w:rsidTr="00CF6675">
        <w:tblPrEx>
          <w:tblLook w:val="0000"/>
        </w:tblPrEx>
        <w:trPr>
          <w:trHeight w:val="1035"/>
        </w:trPr>
        <w:tc>
          <w:tcPr>
            <w:tcW w:w="1620" w:type="dxa"/>
            <w:tcMar>
              <w:left w:w="0" w:type="dxa"/>
            </w:tcMar>
          </w:tcPr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CF6675">
              <w:rPr>
                <w:rFonts w:ascii="Tahoma" w:hAnsi="Tahoma" w:cs="Tahoma"/>
                <w:b w:val="0"/>
                <w:sz w:val="22"/>
                <w:szCs w:val="22"/>
              </w:rPr>
              <w:t>Διεύθυνση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Τμήμα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2"/>
                <w:szCs w:val="22"/>
              </w:rPr>
            </w:pPr>
            <w:proofErr w:type="spellStart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Ταχ</w:t>
            </w:r>
            <w:proofErr w:type="spellEnd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. Διεύθυνση</w:t>
            </w:r>
          </w:p>
          <w:p w:rsidR="00F61037" w:rsidRPr="00CF6675" w:rsidRDefault="00F61037" w:rsidP="00C266D5">
            <w:pPr>
              <w:rPr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  <w:tcMar>
              <w:lef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2822" w:type="dxa"/>
          </w:tcPr>
          <w:p w:rsidR="00F61037" w:rsidRPr="00CF6675" w:rsidRDefault="00CF6675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Οικονομικής </w:t>
            </w:r>
            <w:r w:rsidR="006A7D02" w:rsidRPr="00CF6675">
              <w:rPr>
                <w:rFonts w:ascii="Tahoma" w:hAnsi="Tahoma" w:cs="Tahoma"/>
                <w:sz w:val="22"/>
                <w:szCs w:val="22"/>
                <w:lang w:val="el-GR"/>
              </w:rPr>
              <w:t>Οργάνωσης</w:t>
            </w: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F61037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&amp;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5B3F67" w:rsidRPr="00CF6675" w:rsidRDefault="00C22E2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  <w:lang w:val="el-GR"/>
              </w:rPr>
              <w:t>Καρακάση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Νίκη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Ν.Ε.Ο. Πατρών – Αθηνών 24 &amp; Υπάτης 1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2613 – 600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93222A">
              <w:rPr>
                <w:rFonts w:ascii="Tahoma" w:hAnsi="Tahoma" w:cs="Tahoma"/>
                <w:sz w:val="22"/>
                <w:szCs w:val="22"/>
                <w:lang w:val="el-GR"/>
              </w:rPr>
              <w:t>544</w:t>
            </w:r>
          </w:p>
          <w:p w:rsidR="00676407" w:rsidRPr="00CF6675" w:rsidRDefault="0093222A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2613 – 600 545</w:t>
            </w:r>
          </w:p>
          <w:p w:rsidR="00F61037" w:rsidRPr="00CF6675" w:rsidRDefault="00832B68" w:rsidP="00C266D5">
            <w:pPr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</w:pPr>
            <w:proofErr w:type="spellStart"/>
            <w:r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promithies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@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dypede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.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gr</w:t>
            </w:r>
            <w:proofErr w:type="spellEnd"/>
          </w:p>
        </w:tc>
        <w:tc>
          <w:tcPr>
            <w:tcW w:w="282" w:type="dxa"/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right w:w="0" w:type="dxa"/>
            </w:tcMar>
          </w:tcPr>
          <w:p w:rsidR="00F61037" w:rsidRPr="00CF6675" w:rsidRDefault="00C25ADA" w:rsidP="0018224E">
            <w:pPr>
              <w:ind w:left="36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9E9E9E"/>
                <w:sz w:val="17"/>
                <w:szCs w:val="17"/>
                <w:shd w:val="clear" w:color="auto" w:fill="F9F9F9"/>
              </w:rPr>
              <w:t>ΑΔΑΜ: 16PROC004887820</w:t>
            </w:r>
          </w:p>
        </w:tc>
      </w:tr>
    </w:tbl>
    <w:p w:rsidR="00F61037" w:rsidRPr="001532CA" w:rsidRDefault="00F61037">
      <w:pPr>
        <w:pStyle w:val="1"/>
        <w:ind w:left="0"/>
        <w:rPr>
          <w:rFonts w:ascii="Tahoma" w:hAnsi="Tahoma" w:cs="Tahoma"/>
          <w:sz w:val="20"/>
          <w:szCs w:val="20"/>
        </w:rPr>
      </w:pPr>
    </w:p>
    <w:p w:rsidR="00676407" w:rsidRPr="001532CA" w:rsidRDefault="00676407" w:rsidP="00676407">
      <w:pPr>
        <w:rPr>
          <w:lang w:val="el-GR"/>
        </w:rPr>
      </w:pPr>
    </w:p>
    <w:tbl>
      <w:tblPr>
        <w:tblW w:w="9215" w:type="dxa"/>
        <w:tblInd w:w="-426" w:type="dxa"/>
        <w:tblLayout w:type="fixed"/>
        <w:tblLook w:val="0000"/>
      </w:tblPr>
      <w:tblGrid>
        <w:gridCol w:w="1596"/>
        <w:gridCol w:w="7619"/>
      </w:tblGrid>
      <w:tr w:rsidR="00F61037" w:rsidRPr="00C25ADA" w:rsidTr="00803393">
        <w:trPr>
          <w:trHeight w:val="1373"/>
        </w:trPr>
        <w:tc>
          <w:tcPr>
            <w:tcW w:w="159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8523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7619" w:type="dxa"/>
            <w:tcMar>
              <w:right w:w="0" w:type="dxa"/>
            </w:tcMar>
          </w:tcPr>
          <w:p w:rsidR="002669F2" w:rsidRPr="00544AC1" w:rsidRDefault="00E802A4" w:rsidP="00ED2089">
            <w:pPr>
              <w:widowControl w:val="0"/>
              <w:suppressAutoHyphens/>
              <w:spacing w:line="360" w:lineRule="auto"/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 4</w:t>
            </w:r>
            <w:r>
              <w:rPr>
                <w:rFonts w:ascii="Tahoma" w:hAnsi="Tahoma" w:cs="Tahoma"/>
                <w:bCs/>
                <w:sz w:val="22"/>
                <w:szCs w:val="22"/>
                <w:vertAlign w:val="superscript"/>
                <w:lang w:val="el-GR"/>
              </w:rPr>
              <w:t xml:space="preserve">η </w:t>
            </w:r>
            <w:r w:rsidR="00024C67" w:rsidRPr="00ED2089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Πρόσκληση εκδήλωσης ενδιαφέροντος </w:t>
            </w:r>
            <w:r w:rsidR="002A461F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για </w:t>
            </w:r>
            <w:r w:rsidR="00544AC1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την προμήθεια και τοποθέτηση πτυσσόμενων κάγκελων και υαλοπινάκων ασφαλείας  στο ΚΥ Αιτωλικού.</w:t>
            </w:r>
          </w:p>
          <w:p w:rsidR="00F61037" w:rsidRPr="00ED2089" w:rsidRDefault="004D46B6" w:rsidP="002669F2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2669F2" w:rsidRPr="00ED2089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</w:tc>
      </w:tr>
      <w:tr w:rsidR="00F61037" w:rsidRPr="00C25ADA" w:rsidTr="00803393">
        <w:trPr>
          <w:trHeight w:val="368"/>
        </w:trPr>
        <w:tc>
          <w:tcPr>
            <w:tcW w:w="159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619" w:type="dxa"/>
            <w:tcMar>
              <w:right w:w="0" w:type="dxa"/>
            </w:tcMar>
          </w:tcPr>
          <w:p w:rsidR="004552F8" w:rsidRPr="00E5253F" w:rsidRDefault="004552F8" w:rsidP="005770E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024C67" w:rsidRPr="00024C67" w:rsidRDefault="00024C67" w:rsidP="00024C67">
      <w:pPr>
        <w:pStyle w:val="a3"/>
        <w:tabs>
          <w:tab w:val="left" w:pos="720"/>
        </w:tabs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Η Διοίκηση 6</w:t>
      </w:r>
      <w:r w:rsidRPr="00024C67">
        <w:rPr>
          <w:rFonts w:ascii="Tahoma" w:hAnsi="Tahoma" w:cs="Tahoma"/>
          <w:sz w:val="22"/>
          <w:szCs w:val="22"/>
          <w:vertAlign w:val="superscript"/>
        </w:rPr>
        <w:t>ης</w:t>
      </w:r>
      <w:r w:rsidRPr="00024C67">
        <w:rPr>
          <w:rFonts w:ascii="Tahoma" w:hAnsi="Tahoma" w:cs="Tahoma"/>
          <w:sz w:val="22"/>
          <w:szCs w:val="22"/>
        </w:rPr>
        <w:t xml:space="preserve"> Υγειονομικής Περιφέρειας Πελοποννήσου-Ιονίων Νήσων-Ηπείρου &amp; Δυτικής Ελλάδας έχοντας υπόψη τις διατάξεις:</w:t>
      </w:r>
    </w:p>
    <w:p w:rsidR="00024C67" w:rsidRPr="00024C67" w:rsidRDefault="00024C67" w:rsidP="00544AC1">
      <w:pPr>
        <w:pStyle w:val="a3"/>
        <w:numPr>
          <w:ilvl w:val="0"/>
          <w:numId w:val="43"/>
        </w:numPr>
        <w:spacing w:before="120" w:line="276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3329/2005, ΦΕΚ 81/4-4-2005 «Εθνικό Σύστημα Υγείας &amp; Κοινωνικής Αλληλεγγύης &amp; λοιπές διατάξεις».</w:t>
      </w:r>
    </w:p>
    <w:p w:rsidR="00024C67" w:rsidRPr="00024C67" w:rsidRDefault="00024C67" w:rsidP="00544AC1">
      <w:pPr>
        <w:pStyle w:val="a3"/>
        <w:numPr>
          <w:ilvl w:val="0"/>
          <w:numId w:val="43"/>
        </w:numPr>
        <w:spacing w:before="120" w:line="276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3527/2007, ΦΕΚ 25 Α/9-2-2007 «Κύρωση συμβάσεων υπέρ νομικών προσώπων εποπτευόμενων από το Υπουργείο Υγείας και Κοινωνικής Αλληλεγγύης και λοιπές διατάξεις».</w:t>
      </w:r>
    </w:p>
    <w:p w:rsidR="00024C67" w:rsidRPr="00024C67" w:rsidRDefault="00024C67" w:rsidP="00544AC1">
      <w:pPr>
        <w:pStyle w:val="a3"/>
        <w:numPr>
          <w:ilvl w:val="0"/>
          <w:numId w:val="43"/>
        </w:numPr>
        <w:spacing w:before="120" w:line="276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2286/1995 ΦΕΚ 19/Α/95 «Προμήθειες του Δημόσιου Τομέα και Ρυθμίσεις συναφών θεμάτων».</w:t>
      </w:r>
    </w:p>
    <w:p w:rsidR="00024C67" w:rsidRDefault="00024C67" w:rsidP="00544AC1">
      <w:pPr>
        <w:pStyle w:val="a3"/>
        <w:numPr>
          <w:ilvl w:val="0"/>
          <w:numId w:val="43"/>
        </w:numPr>
        <w:spacing w:before="120" w:line="276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2362/1995 ΦΕΚ 247/Α/95 «Περί Δημοσίου Λογιστικού, ελέγχου των δαπανών του Κράτους και άλλες διατάξεις».</w:t>
      </w:r>
    </w:p>
    <w:p w:rsidR="00A812C5" w:rsidRPr="00A812C5" w:rsidRDefault="00A812C5" w:rsidP="00544AC1">
      <w:pPr>
        <w:pStyle w:val="Default"/>
        <w:numPr>
          <w:ilvl w:val="0"/>
          <w:numId w:val="4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A812C5">
        <w:rPr>
          <w:rFonts w:ascii="Tahoma" w:hAnsi="Tahoma" w:cs="Tahoma"/>
          <w:sz w:val="22"/>
          <w:szCs w:val="22"/>
        </w:rPr>
        <w:t xml:space="preserve">Του Ν. 2513/1997 «Κύρωση της συμφωνίας περί Δημοσίων συμβάσεων Προμηθειών» (ΦΕΚ Α’ 139/27.6.97) </w:t>
      </w:r>
    </w:p>
    <w:p w:rsidR="00024C67" w:rsidRPr="00024C67" w:rsidRDefault="00024C67" w:rsidP="00544AC1">
      <w:pPr>
        <w:pStyle w:val="a3"/>
        <w:numPr>
          <w:ilvl w:val="0"/>
          <w:numId w:val="43"/>
        </w:numPr>
        <w:spacing w:before="120" w:line="276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 xml:space="preserve">Του Ν. 2955/2001 ΦΕΚ 256/Α/2001 «Προμήθειες Νοσοκομείων και λοιπών μονάδων των </w:t>
      </w:r>
      <w:proofErr w:type="spellStart"/>
      <w:r w:rsidRPr="00024C67">
        <w:rPr>
          <w:rFonts w:ascii="Tahoma" w:hAnsi="Tahoma" w:cs="Tahoma"/>
          <w:sz w:val="22"/>
          <w:szCs w:val="22"/>
        </w:rPr>
        <w:t>Πε.Σ.Υ.Π</w:t>
      </w:r>
      <w:proofErr w:type="spellEnd"/>
      <w:r w:rsidRPr="00024C67">
        <w:rPr>
          <w:rFonts w:ascii="Tahoma" w:hAnsi="Tahoma" w:cs="Tahoma"/>
          <w:sz w:val="22"/>
          <w:szCs w:val="22"/>
        </w:rPr>
        <w:t>. και άλλες διατάξεις».</w:t>
      </w:r>
    </w:p>
    <w:p w:rsidR="0093222A" w:rsidRPr="0093222A" w:rsidRDefault="00A812C5" w:rsidP="00544AC1">
      <w:pPr>
        <w:pStyle w:val="Default"/>
        <w:numPr>
          <w:ilvl w:val="0"/>
          <w:numId w:val="4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A812C5">
        <w:rPr>
          <w:rFonts w:ascii="Tahoma" w:hAnsi="Tahoma" w:cs="Tahoma"/>
          <w:sz w:val="22"/>
          <w:szCs w:val="22"/>
        </w:rPr>
        <w:t>Του Π.Δ. 166/2003 (Φ.Ε.Κ. 138/Α/2003 ) «Προσαρμογή της Ελληνικής Νομοθεσίας στην Οδηγία 2000/35/29–6–2000 για την καταπολέμηση των καθυστερήσεων πληρω</w:t>
      </w:r>
      <w:r w:rsidR="0093222A">
        <w:rPr>
          <w:rFonts w:ascii="Tahoma" w:hAnsi="Tahoma" w:cs="Tahoma"/>
          <w:sz w:val="22"/>
          <w:szCs w:val="22"/>
        </w:rPr>
        <w:t>μών στις Εμπορικές Συναλλαγές»</w:t>
      </w:r>
    </w:p>
    <w:p w:rsidR="00A812C5" w:rsidRDefault="00A812C5" w:rsidP="00A812C5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ΠΔ 118/2007 ΦΕΚ 150/Α/2007 «</w:t>
      </w:r>
      <w:r>
        <w:rPr>
          <w:rFonts w:ascii="Tahoma" w:hAnsi="Tahoma" w:cs="Tahoma"/>
          <w:sz w:val="22"/>
          <w:szCs w:val="22"/>
        </w:rPr>
        <w:t>Κανονισμός Προμηθειών Δημοσίου», όπως έχει τροποποιηθεί και ισχύει.</w:t>
      </w:r>
    </w:p>
    <w:p w:rsidR="00A812C5" w:rsidRPr="00A812C5" w:rsidRDefault="00A812C5" w:rsidP="00A812C5">
      <w:pPr>
        <w:pStyle w:val="a7"/>
        <w:numPr>
          <w:ilvl w:val="0"/>
          <w:numId w:val="43"/>
        </w:numPr>
        <w:autoSpaceDE w:val="0"/>
        <w:autoSpaceDN w:val="0"/>
        <w:adjustRightInd w:val="0"/>
        <w:rPr>
          <w:rFonts w:ascii="Tahoma" w:eastAsia="Calibri-Bold" w:hAnsi="Tahoma" w:cs="Tahoma"/>
          <w:color w:val="000000"/>
          <w:sz w:val="22"/>
          <w:szCs w:val="22"/>
          <w:lang w:val="el-GR"/>
        </w:rPr>
      </w:pPr>
      <w:r w:rsidRPr="00A812C5">
        <w:rPr>
          <w:rFonts w:ascii="Tahoma" w:eastAsia="Calibri-Bold" w:hAnsi="Tahoma" w:cs="Tahoma"/>
          <w:color w:val="000000"/>
          <w:sz w:val="22"/>
          <w:szCs w:val="22"/>
          <w:lang w:val="el-GR"/>
        </w:rPr>
        <w:t>Ν. 3580/2007 όπως τροποποιήθηκε και ισχύει σήμερα με το Ν. 3846/2012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>.</w:t>
      </w:r>
    </w:p>
    <w:p w:rsidR="00A812C5" w:rsidRPr="00532047" w:rsidRDefault="00A812C5" w:rsidP="00040FE1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A812C5">
        <w:rPr>
          <w:rFonts w:ascii="Tahoma" w:eastAsia="Calibri-Bold" w:hAnsi="Tahoma" w:cs="Tahoma"/>
          <w:color w:val="000000"/>
          <w:sz w:val="22"/>
          <w:szCs w:val="22"/>
        </w:rPr>
        <w:t>Το Ν. 3867/2010 άρθρο 27 παρ. 11</w:t>
      </w:r>
      <w:r>
        <w:rPr>
          <w:rFonts w:ascii="Tahoma" w:eastAsia="Calibri-Bold" w:hAnsi="Tahoma" w:cs="Tahoma"/>
          <w:color w:val="000000"/>
          <w:sz w:val="22"/>
          <w:szCs w:val="22"/>
        </w:rPr>
        <w:t>.</w:t>
      </w:r>
    </w:p>
    <w:p w:rsidR="00532047" w:rsidRDefault="00532047" w:rsidP="00040FE1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Του Ν 3918/2011 (ΦΕΚ 31/Α/2011) όπως τροποποιήθηκε και ισχύει.</w:t>
      </w:r>
    </w:p>
    <w:p w:rsidR="00532047" w:rsidRDefault="00532047" w:rsidP="00040FE1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en-US"/>
        </w:rPr>
        <w:lastRenderedPageBreak/>
        <w:t>T</w:t>
      </w:r>
      <w:r>
        <w:rPr>
          <w:rFonts w:ascii="Tahoma" w:hAnsi="Tahoma" w:cs="Tahoma"/>
          <w:sz w:val="22"/>
          <w:szCs w:val="22"/>
        </w:rPr>
        <w:t>ου Ν 4038/2012 (ΦΕΚ 14</w:t>
      </w:r>
      <w:r>
        <w:rPr>
          <w:rFonts w:ascii="Tahoma" w:hAnsi="Tahoma" w:cs="Tahoma"/>
          <w:sz w:val="22"/>
          <w:szCs w:val="22"/>
          <w:vertAlign w:val="superscript"/>
        </w:rPr>
        <w:t xml:space="preserve"> </w:t>
      </w:r>
      <w:r>
        <w:rPr>
          <w:rFonts w:ascii="Tahoma" w:hAnsi="Tahoma" w:cs="Tahoma"/>
          <w:sz w:val="22"/>
          <w:szCs w:val="22"/>
        </w:rPr>
        <w:t>Α/2012) «Επείγουσες ρυθμίσεις που αφορούν την εφαρμογή του μεσοπρόθεσμου πλαισίου δημοσιονομικής στρατηγικής 2012-2015»</w:t>
      </w:r>
    </w:p>
    <w:p w:rsidR="00532047" w:rsidRDefault="00532047" w:rsidP="00040FE1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Του Ν 4250/2014 (ΦΕΚ 74/Α/2014) «Διοικητικές απλουστεύσεις- καταργήσεις, συγχωνεύσεις ΝΠ και Υπηρεσιών του Δημόσιου τομέα – τροποποίηση διατάξεων του πδ 318/1992 και λοιπές ρυθμίσεις»</w:t>
      </w:r>
    </w:p>
    <w:p w:rsidR="00D21B96" w:rsidRPr="00040FE1" w:rsidRDefault="00A812C5" w:rsidP="00040FE1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A812C5">
        <w:rPr>
          <w:rFonts w:ascii="Tahoma" w:hAnsi="Tahoma" w:cs="Tahoma"/>
          <w:sz w:val="22"/>
          <w:szCs w:val="22"/>
          <w:lang w:val="el-GR"/>
        </w:rPr>
        <w:t>Το Ν. 4281/2014 (ΦΕΚ 160/Α/8-8-2014) «Μέτρα στήριξης και ανάπτυξης της ελληνικής οικονομίας οργανωτικά θέματα του Υπουργείου Οικονομικών και άλλες διατάξεις».</w:t>
      </w:r>
    </w:p>
    <w:p w:rsidR="00D21B96" w:rsidRDefault="00A812C5" w:rsidP="00040FE1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A812C5">
        <w:rPr>
          <w:rFonts w:ascii="Tahoma" w:hAnsi="Tahoma" w:cs="Tahoma"/>
          <w:iCs/>
          <w:spacing w:val="-3"/>
          <w:sz w:val="22"/>
          <w:szCs w:val="22"/>
          <w:lang w:val="el-GR"/>
        </w:rPr>
        <w:t>Το Ν. 4320/2015 (ΦΕΚ 29/τ. Α/19-03-2015) «Ρυθμίσεις για τη λήψη άμεσων μέτρων για την αντιμετώπιση της ανθρωπιστικής κρίσης, την οργάνωση της Κυβέρνησης και των Κυβερνητικών οργάνων και λοιπές διατάξεις», άρθρο 37.</w:t>
      </w:r>
    </w:p>
    <w:p w:rsidR="00024C67" w:rsidRPr="00D21B96" w:rsidRDefault="00A812C5" w:rsidP="00040FE1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A812C5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 w:rsidR="00D21B96">
        <w:rPr>
          <w:rFonts w:ascii="Tahoma" w:hAnsi="Tahoma" w:cs="Tahoma"/>
          <w:iCs/>
          <w:spacing w:val="-3"/>
          <w:sz w:val="22"/>
          <w:szCs w:val="22"/>
          <w:lang w:val="el-GR"/>
        </w:rPr>
        <w:t>Το Ν.4332/2015 (άρθρο 93), παράταση του Ν.4281/2014</w:t>
      </w:r>
    </w:p>
    <w:p w:rsidR="002669F2" w:rsidRPr="00D21B96" w:rsidRDefault="002669F2" w:rsidP="00040FE1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DD5B51">
        <w:rPr>
          <w:rFonts w:ascii="Tahoma" w:hAnsi="Tahoma" w:cs="Tahoma"/>
          <w:iCs/>
          <w:spacing w:val="-3"/>
          <w:sz w:val="22"/>
          <w:szCs w:val="22"/>
          <w:lang w:val="el-GR"/>
        </w:rPr>
        <w:t>Το Ν.4354/2015 (ΦΕΚ 176/τ.Α’/16-12-2015)</w:t>
      </w:r>
      <w:r w:rsidRPr="00ED2089">
        <w:rPr>
          <w:rFonts w:ascii="Tahoma" w:hAnsi="Tahoma" w:cs="Tahoma"/>
          <w:iCs/>
          <w:spacing w:val="-3"/>
          <w:sz w:val="22"/>
          <w:szCs w:val="22"/>
          <w:lang w:val="el-GR"/>
        </w:rPr>
        <w:t>,</w:t>
      </w:r>
      <w:proofErr w:type="spellStart"/>
      <w:r w:rsidRPr="00DD5B51">
        <w:rPr>
          <w:rFonts w:ascii="Tahoma" w:hAnsi="Tahoma" w:cs="Tahoma"/>
          <w:iCs/>
          <w:spacing w:val="-3"/>
          <w:sz w:val="22"/>
          <w:szCs w:val="22"/>
          <w:lang w:val="el-GR"/>
        </w:rPr>
        <w:t>αρθ.5</w:t>
      </w:r>
      <w:proofErr w:type="spellEnd"/>
      <w:r w:rsidR="00D21B96">
        <w:rPr>
          <w:rFonts w:ascii="Tahoma" w:hAnsi="Tahoma" w:cs="Tahoma"/>
          <w:iCs/>
          <w:spacing w:val="-3"/>
          <w:sz w:val="22"/>
          <w:szCs w:val="22"/>
          <w:lang w:val="el-GR"/>
        </w:rPr>
        <w:t>,</w:t>
      </w:r>
      <w:r w:rsidR="00D21B96" w:rsidRPr="00D21B96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 w:rsidR="00D21B96">
        <w:rPr>
          <w:rFonts w:ascii="Tahoma" w:hAnsi="Tahoma" w:cs="Tahoma"/>
          <w:iCs/>
          <w:spacing w:val="-3"/>
          <w:sz w:val="22"/>
          <w:szCs w:val="22"/>
          <w:lang w:val="el-GR"/>
        </w:rPr>
        <w:t>παράταση του Ν.4281/2014</w:t>
      </w:r>
    </w:p>
    <w:p w:rsidR="00544AC1" w:rsidRPr="00BA3E96" w:rsidRDefault="00D21B96" w:rsidP="00040FE1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Ν.</w:t>
      </w:r>
      <w:r w:rsidR="002669F2" w:rsidRPr="00DD5B51">
        <w:rPr>
          <w:rFonts w:ascii="Tahoma" w:hAnsi="Tahoma" w:cs="Tahoma"/>
          <w:iCs/>
          <w:spacing w:val="-3"/>
          <w:sz w:val="22"/>
          <w:szCs w:val="22"/>
          <w:lang w:val="el-GR"/>
        </w:rPr>
        <w:t>4368/2016 (ΦΕΚ 21/τ. Α/21-02-2016),</w:t>
      </w:r>
      <w:proofErr w:type="spellStart"/>
      <w:r w:rsidR="002669F2" w:rsidRPr="00DD5B51">
        <w:rPr>
          <w:rFonts w:ascii="Tahoma" w:hAnsi="Tahoma" w:cs="Tahoma"/>
          <w:iCs/>
          <w:spacing w:val="-3"/>
          <w:sz w:val="22"/>
          <w:szCs w:val="22"/>
          <w:lang w:val="el-GR"/>
        </w:rPr>
        <w:t>αρθρ.93</w:t>
      </w:r>
      <w:proofErr w:type="spellEnd"/>
      <w:r w:rsidRPr="00D21B96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παράταση του Ν.4281/2014</w:t>
      </w:r>
    </w:p>
    <w:p w:rsidR="00BA3E96" w:rsidRDefault="00BA3E96" w:rsidP="00040FE1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</w:rPr>
        <w:t>T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ο Ν.4392/2016,αρθρ.2</w:t>
      </w:r>
    </w:p>
    <w:p w:rsidR="00BA3E96" w:rsidRPr="00BA3E96" w:rsidRDefault="00BA3E96" w:rsidP="00040FE1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BA3E96">
        <w:rPr>
          <w:rFonts w:ascii="Tahoma" w:hAnsi="Tahoma" w:cs="Tahoma"/>
          <w:sz w:val="22"/>
          <w:szCs w:val="22"/>
          <w:lang w:val="el-GR"/>
        </w:rPr>
        <w:t xml:space="preserve">Το Ν.4403/2016  </w:t>
      </w:r>
      <w:r w:rsidRPr="00BA3E96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(ΦΕΚ 125 / </w:t>
      </w:r>
      <w:proofErr w:type="spellStart"/>
      <w:r w:rsidRPr="00BA3E96">
        <w:rPr>
          <w:rFonts w:ascii="MyriadPro-Regular" w:hAnsi="MyriadPro-Regular" w:cs="MyriadPro-Regular"/>
          <w:sz w:val="22"/>
          <w:szCs w:val="22"/>
          <w:lang w:val="el-GR" w:eastAsia="el-GR"/>
        </w:rPr>
        <w:t>τ.Α</w:t>
      </w:r>
      <w:proofErr w:type="spellEnd"/>
      <w:r w:rsidRPr="00BA3E96">
        <w:rPr>
          <w:rFonts w:ascii="MyriadPro-Regular" w:hAnsi="MyriadPro-Regular" w:cs="MyriadPro-Regular"/>
          <w:sz w:val="22"/>
          <w:szCs w:val="22"/>
          <w:lang w:val="el-GR" w:eastAsia="el-GR"/>
        </w:rPr>
        <w:t>’ /07.07.2016</w:t>
      </w:r>
      <w:r w:rsidRPr="00BA3E96">
        <w:rPr>
          <w:rFonts w:ascii="Tahoma" w:hAnsi="Tahoma" w:cs="Tahoma"/>
          <w:sz w:val="22"/>
          <w:szCs w:val="22"/>
          <w:lang w:val="el-GR"/>
        </w:rPr>
        <w:t xml:space="preserve"> ) αρθρ. 57.</w:t>
      </w:r>
    </w:p>
    <w:p w:rsidR="00803393" w:rsidRPr="00565D83" w:rsidRDefault="00803393" w:rsidP="00803393">
      <w:pPr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αρ.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Α2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>β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/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Γ.Π. οικ.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27701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>/1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6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04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5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(ΦΕΚ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255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>/ΥΟΔΔ/1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7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04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5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), σχετικά με τον διορισμό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του 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Διοικητή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της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6</w:t>
      </w:r>
      <w:r w:rsidRPr="00A317BE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</w:t>
      </w:r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proofErr w:type="spellStart"/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>Υ.Πε</w:t>
      </w:r>
      <w:proofErr w:type="spellEnd"/>
      <w:r w:rsidRPr="00A317BE">
        <w:rPr>
          <w:rFonts w:ascii="Tahoma" w:hAnsi="Tahoma" w:cs="Tahoma"/>
          <w:iCs/>
          <w:spacing w:val="-3"/>
          <w:sz w:val="22"/>
          <w:szCs w:val="22"/>
          <w:lang w:val="el-GR"/>
        </w:rPr>
        <w:t>. Πελοποννήσου, Ιονίων Νήσων, Ηπείρου και Δυτικής Ελλάδας</w:t>
      </w:r>
    </w:p>
    <w:p w:rsidR="00A070E7" w:rsidRPr="00565D83" w:rsidRDefault="009D33D3" w:rsidP="00040FE1">
      <w:pPr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Την αριθμ.Α2β</w:t>
      </w:r>
      <w:r w:rsidR="00A070E7">
        <w:rPr>
          <w:rFonts w:ascii="Tahoma" w:hAnsi="Tahoma" w:cs="Tahoma"/>
          <w:sz w:val="22"/>
          <w:szCs w:val="22"/>
          <w:lang w:val="el-GR"/>
        </w:rPr>
        <w:t>/Γ.Π.οικ.23053/27-3-2015</w:t>
      </w:r>
      <w:r w:rsidR="00D21B96">
        <w:rPr>
          <w:rFonts w:ascii="Tahoma" w:hAnsi="Tahoma" w:cs="Tahoma"/>
          <w:sz w:val="22"/>
          <w:szCs w:val="22"/>
          <w:lang w:val="el-GR"/>
        </w:rPr>
        <w:t xml:space="preserve"> </w:t>
      </w:r>
      <w:r w:rsidR="00A070E7">
        <w:rPr>
          <w:rFonts w:ascii="Tahoma" w:hAnsi="Tahoma" w:cs="Tahoma"/>
          <w:sz w:val="22"/>
          <w:szCs w:val="22"/>
          <w:lang w:val="el-GR"/>
        </w:rPr>
        <w:t>(ΦΕ</w:t>
      </w:r>
      <w:r>
        <w:rPr>
          <w:rFonts w:ascii="Tahoma" w:hAnsi="Tahoma" w:cs="Tahoma"/>
          <w:sz w:val="22"/>
          <w:szCs w:val="22"/>
          <w:lang w:val="el-GR"/>
        </w:rPr>
        <w:t>Κ 202/ΥΟΔΔ/1-4-2015) απόφαση του</w:t>
      </w:r>
      <w:r w:rsidR="00A070E7">
        <w:rPr>
          <w:rFonts w:ascii="Tahoma" w:hAnsi="Tahoma" w:cs="Tahoma"/>
          <w:sz w:val="22"/>
          <w:szCs w:val="22"/>
          <w:lang w:val="el-GR"/>
        </w:rPr>
        <w:t xml:space="preserve"> Υπου</w:t>
      </w:r>
      <w:r w:rsidR="00713E38">
        <w:rPr>
          <w:rFonts w:ascii="Tahoma" w:hAnsi="Tahoma" w:cs="Tahoma"/>
          <w:sz w:val="22"/>
          <w:szCs w:val="22"/>
          <w:lang w:val="el-GR"/>
        </w:rPr>
        <w:t>ργού Υγείας για το διορισμό του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="00A070E7">
        <w:rPr>
          <w:rFonts w:ascii="Tahoma" w:hAnsi="Tahoma" w:cs="Tahoma"/>
          <w:sz w:val="22"/>
          <w:szCs w:val="22"/>
          <w:lang w:val="el-GR"/>
        </w:rPr>
        <w:t>Ζαμπάρα</w:t>
      </w:r>
      <w:proofErr w:type="spellEnd"/>
      <w:r w:rsidR="00A070E7">
        <w:rPr>
          <w:rFonts w:ascii="Tahoma" w:hAnsi="Tahoma" w:cs="Tahoma"/>
          <w:sz w:val="22"/>
          <w:szCs w:val="22"/>
          <w:lang w:val="el-GR"/>
        </w:rPr>
        <w:t xml:space="preserve"> Μιλτιάδη,</w:t>
      </w:r>
      <w:r w:rsidR="00713E38" w:rsidRPr="00713E38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Κωστακιώτη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 Δημητρίου </w:t>
      </w:r>
      <w:r w:rsidR="00713E38">
        <w:rPr>
          <w:rFonts w:ascii="Tahoma" w:hAnsi="Tahoma" w:cs="Tahoma"/>
          <w:sz w:val="22"/>
          <w:szCs w:val="22"/>
          <w:lang w:val="el-GR"/>
        </w:rPr>
        <w:t xml:space="preserve"> ως Υποδιοικητών </w:t>
      </w:r>
      <w:r w:rsidR="00A070E7">
        <w:rPr>
          <w:rFonts w:ascii="Tahoma" w:hAnsi="Tahoma" w:cs="Tahoma"/>
          <w:sz w:val="22"/>
          <w:szCs w:val="22"/>
          <w:lang w:val="el-GR"/>
        </w:rPr>
        <w:t xml:space="preserve"> της 6</w:t>
      </w:r>
      <w:r w:rsidR="00A070E7" w:rsidRPr="00565D83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A070E7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="00A070E7"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 w:rsidR="00A070E7">
        <w:rPr>
          <w:rFonts w:ascii="Tahoma" w:hAnsi="Tahoma" w:cs="Tahoma"/>
          <w:sz w:val="22"/>
          <w:szCs w:val="22"/>
          <w:lang w:val="el-GR"/>
        </w:rPr>
        <w:t xml:space="preserve"> .Πελοποννήσου, Ιονίων Νήσων ,Ηπείρου και Δυτικής Ελλάδας</w:t>
      </w:r>
    </w:p>
    <w:p w:rsidR="00A070E7" w:rsidRPr="009F1FE1" w:rsidRDefault="00A070E7" w:rsidP="009F1FE1">
      <w:pPr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Την αριθμ.Α3(γ)/οικ.44028</w:t>
      </w:r>
      <w:r w:rsidR="00D21B96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 xml:space="preserve">(ΦΕΚ1360/3-7-2015) απόφαση του υπουργού Υγείας για τις αρμοδιότητες Υποδιοικητών της  6ης  Υγειονομικής Περιφέρειας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 Πελοποννήσου Ιονίων Νήσων Ηπείρου και Δυτικής Ελλάδας</w:t>
      </w:r>
      <w:r w:rsidR="00803393" w:rsidRPr="009F1FE1">
        <w:rPr>
          <w:rFonts w:ascii="Tahoma" w:hAnsi="Tahoma" w:cs="Tahoma"/>
          <w:sz w:val="22"/>
          <w:szCs w:val="22"/>
          <w:lang w:val="el-GR"/>
        </w:rPr>
        <w:t xml:space="preserve"> </w:t>
      </w:r>
      <w:r w:rsidRPr="009F1FE1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4D5E91" w:rsidRPr="0005249E" w:rsidRDefault="00A812C5" w:rsidP="00040FE1">
      <w:pPr>
        <w:pStyle w:val="a3"/>
        <w:numPr>
          <w:ilvl w:val="0"/>
          <w:numId w:val="43"/>
        </w:numPr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5347E8">
        <w:rPr>
          <w:rFonts w:ascii="Tahoma" w:hAnsi="Tahoma" w:cs="Tahoma"/>
          <w:sz w:val="22"/>
          <w:szCs w:val="22"/>
        </w:rPr>
        <w:t xml:space="preserve">Την </w:t>
      </w:r>
      <w:proofErr w:type="spellStart"/>
      <w:r w:rsidR="005347E8">
        <w:rPr>
          <w:rFonts w:ascii="Tahoma" w:hAnsi="Tahoma" w:cs="Tahoma"/>
          <w:sz w:val="22"/>
          <w:szCs w:val="22"/>
        </w:rPr>
        <w:t>αριθμ</w:t>
      </w:r>
      <w:proofErr w:type="spellEnd"/>
      <w:r w:rsidR="005347E8">
        <w:rPr>
          <w:rFonts w:ascii="Tahoma" w:hAnsi="Tahoma" w:cs="Tahoma"/>
          <w:sz w:val="22"/>
          <w:szCs w:val="22"/>
        </w:rPr>
        <w:t>.</w:t>
      </w:r>
      <w:r w:rsidR="00826D85">
        <w:rPr>
          <w:rFonts w:ascii="Tahoma" w:hAnsi="Tahoma" w:cs="Tahoma"/>
          <w:sz w:val="22"/>
          <w:szCs w:val="22"/>
        </w:rPr>
        <w:t xml:space="preserve"> </w:t>
      </w:r>
      <w:r w:rsidR="00F11DE8">
        <w:rPr>
          <w:rFonts w:ascii="Tahoma" w:hAnsi="Tahoma" w:cs="Tahoma"/>
          <w:sz w:val="22"/>
          <w:szCs w:val="22"/>
        </w:rPr>
        <w:t>Π</w:t>
      </w:r>
      <w:r w:rsidR="00E802A4">
        <w:rPr>
          <w:rFonts w:ascii="Tahoma" w:hAnsi="Tahoma" w:cs="Tahoma"/>
          <w:sz w:val="22"/>
          <w:szCs w:val="22"/>
        </w:rPr>
        <w:t>ρωτ.4950/2-08-2016</w:t>
      </w:r>
      <w:r w:rsidR="00BA3E96">
        <w:rPr>
          <w:rFonts w:ascii="Tahoma" w:hAnsi="Tahoma" w:cs="Tahoma"/>
          <w:sz w:val="22"/>
          <w:szCs w:val="22"/>
        </w:rPr>
        <w:t xml:space="preserve"> </w:t>
      </w:r>
      <w:r w:rsidR="009D33D3">
        <w:rPr>
          <w:rFonts w:ascii="Tahoma" w:hAnsi="Tahoma" w:cs="Tahoma"/>
          <w:sz w:val="22"/>
          <w:szCs w:val="22"/>
        </w:rPr>
        <w:t>απόφαση Υποδ</w:t>
      </w:r>
      <w:r w:rsidRPr="005347E8">
        <w:rPr>
          <w:rFonts w:ascii="Tahoma" w:hAnsi="Tahoma" w:cs="Tahoma"/>
          <w:sz w:val="22"/>
          <w:szCs w:val="22"/>
        </w:rPr>
        <w:t>ιοικητή της 6</w:t>
      </w:r>
      <w:r w:rsidRPr="005347E8">
        <w:rPr>
          <w:rFonts w:ascii="Tahoma" w:hAnsi="Tahoma" w:cs="Tahoma"/>
          <w:sz w:val="22"/>
          <w:szCs w:val="22"/>
          <w:vertAlign w:val="superscript"/>
        </w:rPr>
        <w:t>ης</w:t>
      </w:r>
      <w:r w:rsidRPr="005347E8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347E8">
        <w:rPr>
          <w:rFonts w:ascii="Tahoma" w:hAnsi="Tahoma" w:cs="Tahoma"/>
          <w:sz w:val="22"/>
          <w:szCs w:val="22"/>
        </w:rPr>
        <w:t>Υ.Πε</w:t>
      </w:r>
      <w:proofErr w:type="spellEnd"/>
      <w:r w:rsidRPr="005347E8">
        <w:rPr>
          <w:rFonts w:ascii="Tahoma" w:hAnsi="Tahoma" w:cs="Tahoma"/>
          <w:sz w:val="22"/>
          <w:szCs w:val="22"/>
        </w:rPr>
        <w:t>.</w:t>
      </w:r>
    </w:p>
    <w:p w:rsidR="00A61B3C" w:rsidRDefault="00A61B3C" w:rsidP="00544AC1">
      <w:pPr>
        <w:pStyle w:val="a3"/>
        <w:tabs>
          <w:tab w:val="left" w:pos="720"/>
        </w:tabs>
        <w:spacing w:before="120" w:line="276" w:lineRule="auto"/>
        <w:ind w:left="284" w:right="-180"/>
        <w:rPr>
          <w:rFonts w:ascii="Tahoma" w:hAnsi="Tahoma" w:cs="Tahoma"/>
          <w:b/>
          <w:bCs/>
          <w:sz w:val="22"/>
          <w:szCs w:val="22"/>
        </w:rPr>
      </w:pPr>
      <w:r w:rsidRPr="009D33D3">
        <w:rPr>
          <w:rFonts w:ascii="Tahoma" w:hAnsi="Tahoma" w:cs="Tahoma"/>
          <w:b/>
          <w:bCs/>
          <w:sz w:val="22"/>
          <w:szCs w:val="22"/>
        </w:rPr>
        <w:t xml:space="preserve">                                           </w:t>
      </w:r>
    </w:p>
    <w:p w:rsidR="005925A9" w:rsidRPr="009D33D3" w:rsidRDefault="005925A9" w:rsidP="00544AC1">
      <w:pPr>
        <w:pStyle w:val="a3"/>
        <w:tabs>
          <w:tab w:val="left" w:pos="720"/>
        </w:tabs>
        <w:spacing w:before="120" w:line="276" w:lineRule="auto"/>
        <w:ind w:left="284" w:right="-180"/>
        <w:rPr>
          <w:rFonts w:ascii="Tahoma" w:hAnsi="Tahoma" w:cs="Tahoma"/>
          <w:b/>
          <w:bCs/>
          <w:sz w:val="22"/>
          <w:szCs w:val="22"/>
        </w:rPr>
      </w:pPr>
    </w:p>
    <w:p w:rsidR="005925A9" w:rsidRDefault="00A61B3C" w:rsidP="00A61B3C">
      <w:pPr>
        <w:pStyle w:val="a3"/>
        <w:tabs>
          <w:tab w:val="left" w:pos="720"/>
        </w:tabs>
        <w:spacing w:before="120" w:line="360" w:lineRule="auto"/>
        <w:ind w:left="284" w:right="-180"/>
        <w:rPr>
          <w:rFonts w:ascii="Tahoma" w:hAnsi="Tahoma" w:cs="Tahoma"/>
          <w:b/>
          <w:bCs/>
          <w:sz w:val="22"/>
          <w:szCs w:val="22"/>
        </w:rPr>
      </w:pPr>
      <w:r w:rsidRPr="009D33D3">
        <w:rPr>
          <w:rFonts w:ascii="Tahoma" w:hAnsi="Tahoma" w:cs="Tahoma"/>
          <w:b/>
          <w:bCs/>
          <w:sz w:val="22"/>
          <w:szCs w:val="22"/>
        </w:rPr>
        <w:t xml:space="preserve">  </w:t>
      </w:r>
      <w:r w:rsidR="00803393">
        <w:rPr>
          <w:rFonts w:ascii="Tahoma" w:hAnsi="Tahoma" w:cs="Tahoma"/>
          <w:b/>
          <w:bCs/>
          <w:sz w:val="22"/>
          <w:szCs w:val="22"/>
        </w:rPr>
        <w:t xml:space="preserve">   </w:t>
      </w:r>
    </w:p>
    <w:p w:rsidR="00803393" w:rsidRDefault="005925A9" w:rsidP="00803393">
      <w:pPr>
        <w:pStyle w:val="a3"/>
        <w:tabs>
          <w:tab w:val="left" w:pos="720"/>
        </w:tabs>
        <w:spacing w:before="120" w:line="360" w:lineRule="auto"/>
        <w:ind w:left="284" w:right="-18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                                  </w:t>
      </w:r>
      <w:r w:rsidR="00713E38" w:rsidRPr="009D33D3">
        <w:rPr>
          <w:rFonts w:ascii="Tahoma" w:hAnsi="Tahoma" w:cs="Tahoma"/>
          <w:b/>
          <w:bCs/>
          <w:sz w:val="22"/>
          <w:szCs w:val="22"/>
        </w:rPr>
        <w:t xml:space="preserve"> </w:t>
      </w:r>
      <w:r w:rsidR="004E7985" w:rsidRPr="004E7985">
        <w:rPr>
          <w:rFonts w:ascii="Tahoma" w:hAnsi="Tahoma" w:cs="Tahoma"/>
          <w:b/>
          <w:bCs/>
          <w:sz w:val="22"/>
          <w:szCs w:val="22"/>
        </w:rPr>
        <w:t>ΑΠΟΦΑΣΙΖΟΥΜΕ</w:t>
      </w:r>
    </w:p>
    <w:p w:rsidR="00EE34E8" w:rsidRDefault="00676A61" w:rsidP="00803393">
      <w:pPr>
        <w:pStyle w:val="a3"/>
        <w:tabs>
          <w:tab w:val="left" w:pos="720"/>
        </w:tabs>
        <w:spacing w:before="120" w:line="360" w:lineRule="auto"/>
        <w:ind w:left="284" w:right="-180"/>
        <w:rPr>
          <w:rFonts w:ascii="Tahoma" w:hAnsi="Tahoma" w:cs="Tahoma"/>
          <w:sz w:val="22"/>
          <w:szCs w:val="22"/>
        </w:rPr>
      </w:pPr>
      <w:r w:rsidRPr="00ED2089">
        <w:rPr>
          <w:rFonts w:ascii="Tahoma" w:hAnsi="Tahoma" w:cs="Tahoma"/>
          <w:sz w:val="22"/>
          <w:szCs w:val="22"/>
        </w:rPr>
        <w:t xml:space="preserve">Την </w:t>
      </w:r>
      <w:r w:rsidR="00A26135" w:rsidRPr="00A26135">
        <w:rPr>
          <w:rFonts w:ascii="Tahoma" w:hAnsi="Tahoma" w:cs="Tahoma"/>
          <w:sz w:val="22"/>
          <w:szCs w:val="22"/>
        </w:rPr>
        <w:t xml:space="preserve"> </w:t>
      </w:r>
      <w:r w:rsidR="00A26135">
        <w:rPr>
          <w:rFonts w:ascii="Tahoma" w:hAnsi="Tahoma" w:cs="Tahoma"/>
          <w:sz w:val="22"/>
          <w:szCs w:val="22"/>
        </w:rPr>
        <w:t xml:space="preserve"> </w:t>
      </w:r>
      <w:r w:rsidRPr="00ED2089">
        <w:rPr>
          <w:rFonts w:ascii="Tahoma" w:hAnsi="Tahoma" w:cs="Tahoma"/>
          <w:sz w:val="22"/>
          <w:szCs w:val="22"/>
        </w:rPr>
        <w:t>πρόσκληση εκδήλωσης ενδιαφέροντος με την υποβολή σφραγισμένων προσφορών,</w:t>
      </w:r>
      <w:r w:rsidR="0093222A" w:rsidRPr="00ED2089">
        <w:rPr>
          <w:rFonts w:ascii="Tahoma" w:hAnsi="Tahoma" w:cs="Tahoma"/>
          <w:bCs/>
          <w:sz w:val="22"/>
          <w:szCs w:val="22"/>
        </w:rPr>
        <w:t xml:space="preserve"> </w:t>
      </w:r>
      <w:r w:rsidR="0093222A" w:rsidRPr="002669F2">
        <w:rPr>
          <w:rFonts w:ascii="Tahoma" w:hAnsi="Tahoma" w:cs="Tahoma"/>
          <w:sz w:val="22"/>
          <w:szCs w:val="22"/>
        </w:rPr>
        <w:t xml:space="preserve"> </w:t>
      </w:r>
      <w:r w:rsidR="0093222A" w:rsidRPr="00ED2089">
        <w:rPr>
          <w:rFonts w:ascii="Tahoma" w:hAnsi="Tahoma" w:cs="Tahoma"/>
          <w:sz w:val="22"/>
          <w:szCs w:val="22"/>
        </w:rPr>
        <w:t xml:space="preserve"> </w:t>
      </w:r>
      <w:r w:rsidR="0093222A" w:rsidRPr="002669F2">
        <w:rPr>
          <w:rFonts w:ascii="Tahoma" w:hAnsi="Tahoma" w:cs="Tahoma"/>
          <w:sz w:val="22"/>
          <w:szCs w:val="22"/>
        </w:rPr>
        <w:t>για  την</w:t>
      </w:r>
      <w:r w:rsidR="0085452C">
        <w:rPr>
          <w:rFonts w:ascii="Tahoma" w:hAnsi="Tahoma" w:cs="Tahoma"/>
          <w:sz w:val="22"/>
          <w:szCs w:val="22"/>
        </w:rPr>
        <w:t xml:space="preserve"> προμήθεια</w:t>
      </w:r>
      <w:r w:rsidR="0093222A" w:rsidRPr="002669F2">
        <w:rPr>
          <w:rFonts w:ascii="Tahoma" w:hAnsi="Tahoma" w:cs="Tahoma"/>
          <w:sz w:val="22"/>
          <w:szCs w:val="22"/>
        </w:rPr>
        <w:t xml:space="preserve"> </w:t>
      </w:r>
      <w:r w:rsidR="00544AC1">
        <w:rPr>
          <w:rFonts w:ascii="Tahoma" w:hAnsi="Tahoma" w:cs="Tahoma"/>
          <w:sz w:val="22"/>
          <w:szCs w:val="22"/>
        </w:rPr>
        <w:t xml:space="preserve"> πτυσσόμενων κάγκελων και υαλοπινάκων ασφαλείας </w:t>
      </w:r>
      <w:r w:rsidR="0093222A" w:rsidRPr="002669F2">
        <w:rPr>
          <w:rFonts w:ascii="Tahoma" w:hAnsi="Tahoma" w:cs="Tahoma"/>
          <w:sz w:val="22"/>
          <w:szCs w:val="22"/>
        </w:rPr>
        <w:t xml:space="preserve"> </w:t>
      </w:r>
      <w:r w:rsidR="00D21B96">
        <w:rPr>
          <w:rFonts w:ascii="Tahoma" w:hAnsi="Tahoma" w:cs="Tahoma"/>
          <w:sz w:val="22"/>
          <w:szCs w:val="22"/>
        </w:rPr>
        <w:t xml:space="preserve">για το ΚΥ Αιτωλικού, προϋπολογισμού </w:t>
      </w:r>
      <w:r w:rsidR="000E501D" w:rsidRPr="000E501D">
        <w:rPr>
          <w:rFonts w:ascii="Tahoma" w:hAnsi="Tahoma" w:cs="Tahoma"/>
          <w:sz w:val="22"/>
          <w:szCs w:val="22"/>
        </w:rPr>
        <w:t xml:space="preserve"> </w:t>
      </w:r>
      <w:r w:rsidR="00BA3E96">
        <w:rPr>
          <w:rFonts w:ascii="Tahoma" w:hAnsi="Tahoma" w:cs="Tahoma"/>
          <w:b/>
          <w:sz w:val="22"/>
          <w:szCs w:val="22"/>
        </w:rPr>
        <w:t xml:space="preserve">2000 </w:t>
      </w:r>
      <w:r w:rsidR="00D21B96" w:rsidRPr="006371AA">
        <w:rPr>
          <w:rFonts w:ascii="Tahoma" w:hAnsi="Tahoma" w:cs="Tahoma"/>
          <w:b/>
          <w:sz w:val="22"/>
          <w:szCs w:val="22"/>
        </w:rPr>
        <w:t>€</w:t>
      </w:r>
      <w:r w:rsidR="00D21B96">
        <w:rPr>
          <w:rFonts w:ascii="Tahoma" w:hAnsi="Tahoma" w:cs="Tahoma"/>
          <w:sz w:val="22"/>
          <w:szCs w:val="22"/>
        </w:rPr>
        <w:t xml:space="preserve"> </w:t>
      </w:r>
      <w:r w:rsidR="00803393">
        <w:rPr>
          <w:rFonts w:ascii="Tahoma" w:hAnsi="Tahoma" w:cs="Tahoma"/>
          <w:sz w:val="22"/>
          <w:szCs w:val="22"/>
        </w:rPr>
        <w:t>συμπεριλαμβανομένου  ΦΠΑ .</w:t>
      </w:r>
    </w:p>
    <w:p w:rsidR="00D21B96" w:rsidRDefault="00D21B96" w:rsidP="00EE34E8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803393" w:rsidRDefault="00803393" w:rsidP="00EE34E8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803393" w:rsidRDefault="00803393" w:rsidP="00EE34E8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D21B96" w:rsidRDefault="00D21B96" w:rsidP="00EE34E8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b/>
          <w:sz w:val="22"/>
          <w:szCs w:val="22"/>
          <w:u w:val="single"/>
          <w:lang w:val="el-GR"/>
        </w:rPr>
      </w:pPr>
      <w:r w:rsidRPr="00D21B96">
        <w:rPr>
          <w:rFonts w:ascii="Tahoma" w:hAnsi="Tahoma" w:cs="Tahoma"/>
          <w:b/>
          <w:sz w:val="22"/>
          <w:szCs w:val="22"/>
          <w:u w:val="single"/>
          <w:lang w:val="el-GR"/>
        </w:rPr>
        <w:t xml:space="preserve">Προμήθεια και τοποθέτηση πτυσσόμενων κάγκελων </w:t>
      </w:r>
    </w:p>
    <w:p w:rsidR="00D21B96" w:rsidRPr="00131F4E" w:rsidRDefault="00D21B96" w:rsidP="00EE34E8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Κατασκευάζονται από γαλβανισμένο ατσάλι, που υφίσταται χημική επεξεργασία και βάφεται ηλεκτροστατικά για μεγαλύτερη προστασία σε διάφορα χρώματα </w:t>
      </w:r>
      <w:r>
        <w:rPr>
          <w:rFonts w:ascii="Tahoma" w:hAnsi="Tahoma" w:cs="Tahoma"/>
          <w:sz w:val="22"/>
          <w:szCs w:val="22"/>
        </w:rPr>
        <w:t>RAL</w:t>
      </w:r>
      <w:r>
        <w:rPr>
          <w:rFonts w:ascii="Tahoma" w:hAnsi="Tahoma" w:cs="Tahoma"/>
          <w:sz w:val="22"/>
          <w:szCs w:val="22"/>
          <w:lang w:val="el-GR"/>
        </w:rPr>
        <w:t xml:space="preserve">.Περιφερειακό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κάσωμα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, σταθερά συνδεδεμένο στη επιφάνεια ανοίγματος, για μεγαλύτερη </w:t>
      </w:r>
      <w:r w:rsidR="00653D95">
        <w:rPr>
          <w:rFonts w:ascii="Tahoma" w:hAnsi="Tahoma" w:cs="Tahoma"/>
          <w:sz w:val="22"/>
          <w:szCs w:val="22"/>
          <w:lang w:val="el-GR"/>
        </w:rPr>
        <w:t>αντοχή.</w:t>
      </w:r>
      <w:r w:rsidR="00040FE1">
        <w:rPr>
          <w:rFonts w:ascii="Tahoma" w:hAnsi="Tahoma" w:cs="Tahoma"/>
          <w:sz w:val="22"/>
          <w:szCs w:val="22"/>
          <w:lang w:val="el-GR"/>
        </w:rPr>
        <w:t xml:space="preserve"> </w:t>
      </w:r>
      <w:r w:rsidR="00653D95">
        <w:rPr>
          <w:rFonts w:ascii="Tahoma" w:hAnsi="Tahoma" w:cs="Tahoma"/>
          <w:sz w:val="22"/>
          <w:szCs w:val="22"/>
          <w:lang w:val="el-GR"/>
        </w:rPr>
        <w:t xml:space="preserve">Τα </w:t>
      </w:r>
      <w:proofErr w:type="spellStart"/>
      <w:r w:rsidR="00653D95">
        <w:rPr>
          <w:rFonts w:ascii="Tahoma" w:hAnsi="Tahoma" w:cs="Tahoma"/>
          <w:sz w:val="22"/>
          <w:szCs w:val="22"/>
          <w:lang w:val="el-GR"/>
        </w:rPr>
        <w:t>ράουλα</w:t>
      </w:r>
      <w:proofErr w:type="spellEnd"/>
      <w:r w:rsidR="00653D95">
        <w:rPr>
          <w:rFonts w:ascii="Tahoma" w:hAnsi="Tahoma" w:cs="Tahoma"/>
          <w:sz w:val="22"/>
          <w:szCs w:val="22"/>
          <w:lang w:val="el-GR"/>
        </w:rPr>
        <w:t xml:space="preserve"> να βρίσκονται στον πάνω οδηγό, ελαχιστοποιώντας την συγκέντρωση σκόνης</w:t>
      </w:r>
      <w:r w:rsidR="00040FE1">
        <w:rPr>
          <w:rFonts w:ascii="Tahoma" w:hAnsi="Tahoma" w:cs="Tahoma"/>
          <w:sz w:val="22"/>
          <w:szCs w:val="22"/>
          <w:lang w:val="el-GR"/>
        </w:rPr>
        <w:t xml:space="preserve"> </w:t>
      </w:r>
      <w:r w:rsidR="00653D95">
        <w:rPr>
          <w:rFonts w:ascii="Tahoma" w:hAnsi="Tahoma" w:cs="Tahoma"/>
          <w:sz w:val="22"/>
          <w:szCs w:val="22"/>
          <w:lang w:val="el-GR"/>
        </w:rPr>
        <w:t>.Να διαθέτουν κ</w:t>
      </w:r>
      <w:r w:rsidR="00040FE1">
        <w:rPr>
          <w:rFonts w:ascii="Tahoma" w:hAnsi="Tahoma" w:cs="Tahoma"/>
          <w:sz w:val="22"/>
          <w:szCs w:val="22"/>
          <w:lang w:val="el-GR"/>
        </w:rPr>
        <w:t>λ</w:t>
      </w:r>
      <w:r w:rsidR="00653D95">
        <w:rPr>
          <w:rFonts w:ascii="Tahoma" w:hAnsi="Tahoma" w:cs="Tahoma"/>
          <w:sz w:val="22"/>
          <w:szCs w:val="22"/>
          <w:lang w:val="el-GR"/>
        </w:rPr>
        <w:t xml:space="preserve">ειδαριά ασφαλείας. Εγγύηση τριών ετών </w:t>
      </w:r>
      <w:r w:rsidR="00131F4E" w:rsidRPr="00035FCC">
        <w:rPr>
          <w:rFonts w:ascii="Tahoma" w:hAnsi="Tahoma" w:cs="Tahoma"/>
          <w:sz w:val="22"/>
          <w:szCs w:val="22"/>
          <w:lang w:val="el-GR"/>
        </w:rPr>
        <w:t xml:space="preserve">. </w:t>
      </w:r>
      <w:r w:rsidR="00131F4E">
        <w:rPr>
          <w:rFonts w:ascii="Tahoma" w:hAnsi="Tahoma" w:cs="Tahoma"/>
          <w:sz w:val="22"/>
          <w:szCs w:val="22"/>
          <w:lang w:val="el-GR"/>
        </w:rPr>
        <w:t xml:space="preserve">Πτυσσόμενα κάγκελα 5,5 </w:t>
      </w:r>
      <w:r w:rsidR="00131F4E">
        <w:rPr>
          <w:rFonts w:ascii="Tahoma" w:hAnsi="Tahoma" w:cs="Tahoma"/>
          <w:sz w:val="22"/>
          <w:szCs w:val="22"/>
        </w:rPr>
        <w:t>m</w:t>
      </w:r>
      <w:r w:rsidR="00131F4E" w:rsidRPr="00040FE1">
        <w:rPr>
          <w:rFonts w:ascii="Tahoma" w:hAnsi="Tahoma" w:cs="Tahoma"/>
          <w:sz w:val="22"/>
          <w:szCs w:val="22"/>
          <w:lang w:val="el-GR"/>
        </w:rPr>
        <w:t>²</w:t>
      </w:r>
    </w:p>
    <w:p w:rsidR="00653D95" w:rsidRDefault="00653D95" w:rsidP="00EE34E8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Τιμή ανά </w:t>
      </w:r>
      <w:r>
        <w:rPr>
          <w:rFonts w:ascii="Tahoma" w:hAnsi="Tahoma" w:cs="Tahoma"/>
          <w:sz w:val="22"/>
          <w:szCs w:val="22"/>
        </w:rPr>
        <w:t>m</w:t>
      </w:r>
      <w:r w:rsidRPr="00040FE1">
        <w:rPr>
          <w:rFonts w:ascii="Tahoma" w:hAnsi="Tahoma" w:cs="Tahoma"/>
          <w:sz w:val="22"/>
          <w:szCs w:val="22"/>
          <w:lang w:val="el-GR"/>
        </w:rPr>
        <w:t>² :180</w:t>
      </w:r>
      <w:r>
        <w:rPr>
          <w:rFonts w:ascii="Tahoma" w:hAnsi="Tahoma" w:cs="Tahoma"/>
          <w:sz w:val="22"/>
          <w:szCs w:val="22"/>
          <w:lang w:val="el-GR"/>
        </w:rPr>
        <w:t>,00€  /</w:t>
      </w:r>
      <w:r w:rsidRPr="00040FE1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</w:rPr>
        <w:t>m</w:t>
      </w:r>
      <w:r w:rsidRPr="00040FE1">
        <w:rPr>
          <w:rFonts w:ascii="Tahoma" w:hAnsi="Tahoma" w:cs="Tahoma"/>
          <w:sz w:val="22"/>
          <w:szCs w:val="22"/>
          <w:lang w:val="el-GR"/>
        </w:rPr>
        <w:t>²</w:t>
      </w:r>
    </w:p>
    <w:p w:rsidR="00653D95" w:rsidRDefault="00653D95" w:rsidP="00EE34E8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b/>
          <w:sz w:val="22"/>
          <w:szCs w:val="22"/>
          <w:u w:val="single"/>
          <w:lang w:val="el-GR"/>
        </w:rPr>
      </w:pPr>
      <w:r w:rsidRPr="00653D95">
        <w:rPr>
          <w:rFonts w:ascii="Tahoma" w:hAnsi="Tahoma" w:cs="Tahoma"/>
          <w:b/>
          <w:sz w:val="22"/>
          <w:szCs w:val="22"/>
          <w:u w:val="single"/>
          <w:lang w:val="el-GR"/>
        </w:rPr>
        <w:t xml:space="preserve">Υαλοπίνακες ασφαλείας </w:t>
      </w:r>
    </w:p>
    <w:p w:rsidR="003354C5" w:rsidRDefault="00653D95" w:rsidP="00EE34E8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Υαλοπίνακες ασφαλείας </w:t>
      </w:r>
      <w:r w:rsidRPr="00653D95">
        <w:rPr>
          <w:rFonts w:ascii="Tahoma" w:hAnsi="Tahoma" w:cs="Tahoma"/>
          <w:sz w:val="22"/>
          <w:szCs w:val="22"/>
          <w:lang w:val="el-GR"/>
        </w:rPr>
        <w:t>(</w:t>
      </w:r>
      <w:r>
        <w:rPr>
          <w:rFonts w:ascii="Tahoma" w:hAnsi="Tahoma" w:cs="Tahoma"/>
          <w:sz w:val="22"/>
          <w:szCs w:val="22"/>
        </w:rPr>
        <w:t>LAMINATED</w:t>
      </w:r>
      <w:r w:rsidRPr="00653D95">
        <w:rPr>
          <w:rFonts w:ascii="Tahoma" w:hAnsi="Tahoma" w:cs="Tahoma"/>
          <w:sz w:val="22"/>
          <w:szCs w:val="22"/>
          <w:lang w:val="el-GR"/>
        </w:rPr>
        <w:t>)</w:t>
      </w:r>
      <w:r>
        <w:rPr>
          <w:rFonts w:ascii="Tahoma" w:hAnsi="Tahoma" w:cs="Tahoma"/>
          <w:sz w:val="22"/>
          <w:szCs w:val="22"/>
          <w:lang w:val="el-GR"/>
        </w:rPr>
        <w:t xml:space="preserve"> πάχους 10</w:t>
      </w:r>
      <w:r>
        <w:rPr>
          <w:rFonts w:ascii="Tahoma" w:hAnsi="Tahoma" w:cs="Tahoma"/>
          <w:sz w:val="22"/>
          <w:szCs w:val="22"/>
        </w:rPr>
        <w:t>mm</w:t>
      </w:r>
      <w:r>
        <w:rPr>
          <w:rFonts w:ascii="Tahoma" w:hAnsi="Tahoma" w:cs="Tahoma"/>
          <w:sz w:val="22"/>
          <w:szCs w:val="22"/>
          <w:lang w:val="el-GR"/>
        </w:rPr>
        <w:t xml:space="preserve"> (5 </w:t>
      </w:r>
      <w:r>
        <w:rPr>
          <w:rFonts w:ascii="Tahoma" w:hAnsi="Tahoma" w:cs="Tahoma"/>
          <w:sz w:val="22"/>
          <w:szCs w:val="22"/>
        </w:rPr>
        <w:t>mm</w:t>
      </w:r>
      <w:r>
        <w:rPr>
          <w:rFonts w:ascii="Tahoma" w:hAnsi="Tahoma" w:cs="Tahoma"/>
          <w:sz w:val="22"/>
          <w:szCs w:val="22"/>
          <w:lang w:val="el-GR"/>
        </w:rPr>
        <w:t xml:space="preserve"> + μεμβράνη </w:t>
      </w:r>
      <w:r w:rsidRPr="00653D95">
        <w:rPr>
          <w:rFonts w:ascii="Tahoma" w:hAnsi="Tahoma" w:cs="Tahoma"/>
          <w:sz w:val="22"/>
          <w:szCs w:val="22"/>
          <w:lang w:val="el-GR"/>
        </w:rPr>
        <w:t>+5</w:t>
      </w:r>
      <w:r>
        <w:rPr>
          <w:rFonts w:ascii="Tahoma" w:hAnsi="Tahoma" w:cs="Tahoma"/>
          <w:sz w:val="22"/>
          <w:szCs w:val="22"/>
        </w:rPr>
        <w:t>mm</w:t>
      </w:r>
      <w:r>
        <w:rPr>
          <w:rFonts w:ascii="Tahoma" w:hAnsi="Tahoma" w:cs="Tahoma"/>
          <w:sz w:val="22"/>
          <w:szCs w:val="22"/>
          <w:lang w:val="el-GR"/>
        </w:rPr>
        <w:t>) πολλαπλών στοιβάδων, από κρύσταλλα διαφανή (</w:t>
      </w:r>
      <w:r>
        <w:rPr>
          <w:rFonts w:ascii="Tahoma" w:hAnsi="Tahoma" w:cs="Tahoma"/>
          <w:sz w:val="22"/>
          <w:szCs w:val="22"/>
        </w:rPr>
        <w:t>clear</w:t>
      </w:r>
      <w:r w:rsidRPr="00653D95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</w:rPr>
        <w:t>float</w:t>
      </w:r>
      <w:r w:rsidRPr="00653D95">
        <w:rPr>
          <w:rFonts w:ascii="Tahoma" w:hAnsi="Tahoma" w:cs="Tahoma"/>
          <w:sz w:val="22"/>
          <w:szCs w:val="22"/>
          <w:lang w:val="el-GR"/>
        </w:rPr>
        <w:t xml:space="preserve">) </w:t>
      </w:r>
      <w:r>
        <w:rPr>
          <w:rFonts w:ascii="Tahoma" w:hAnsi="Tahoma" w:cs="Tahoma"/>
          <w:sz w:val="22"/>
          <w:szCs w:val="22"/>
          <w:lang w:val="el-GR"/>
        </w:rPr>
        <w:t xml:space="preserve">και μεμβράνη πολυβινυλίου, οποιωνδήποτε διαστάσεων, πλήρως τοποθετημένοι με ελαστικά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περεμβύσματα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  από Ε.</w:t>
      </w:r>
      <w:r>
        <w:rPr>
          <w:rFonts w:ascii="Tahoma" w:hAnsi="Tahoma" w:cs="Tahoma"/>
          <w:sz w:val="22"/>
          <w:szCs w:val="22"/>
        </w:rPr>
        <w:t>P</w:t>
      </w:r>
      <w:r w:rsidRPr="00653D95">
        <w:rPr>
          <w:rFonts w:ascii="Tahoma" w:hAnsi="Tahoma" w:cs="Tahoma"/>
          <w:sz w:val="22"/>
          <w:szCs w:val="22"/>
          <w:lang w:val="el-GR"/>
        </w:rPr>
        <w:t>.</w:t>
      </w:r>
      <w:r>
        <w:rPr>
          <w:rFonts w:ascii="Tahoma" w:hAnsi="Tahoma" w:cs="Tahoma"/>
          <w:sz w:val="22"/>
          <w:szCs w:val="22"/>
        </w:rPr>
        <w:t>D</w:t>
      </w:r>
      <w:r w:rsidRPr="00653D95">
        <w:rPr>
          <w:rFonts w:ascii="Tahoma" w:hAnsi="Tahoma" w:cs="Tahoma"/>
          <w:sz w:val="22"/>
          <w:szCs w:val="22"/>
          <w:lang w:val="el-GR"/>
        </w:rPr>
        <w:t>.</w:t>
      </w:r>
      <w:r>
        <w:rPr>
          <w:rFonts w:ascii="Tahoma" w:hAnsi="Tahoma" w:cs="Tahoma"/>
          <w:sz w:val="22"/>
          <w:szCs w:val="22"/>
        </w:rPr>
        <w:t>M</w:t>
      </w:r>
      <w:r w:rsidRPr="00653D95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 xml:space="preserve">και σιλικόνη. Υλικά και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μικροϋλικά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 επί τόπου και εργασί</w:t>
      </w:r>
      <w:r w:rsidR="00040FE1">
        <w:rPr>
          <w:rFonts w:ascii="Tahoma" w:hAnsi="Tahoma" w:cs="Tahoma"/>
          <w:sz w:val="22"/>
          <w:szCs w:val="22"/>
          <w:lang w:val="el-GR"/>
        </w:rPr>
        <w:t>α πλήρους τοποθέτησης.</w:t>
      </w:r>
    </w:p>
    <w:p w:rsidR="003354C5" w:rsidRDefault="003354C5" w:rsidP="003354C5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Τιμή ανά </w:t>
      </w:r>
      <w:r>
        <w:rPr>
          <w:rFonts w:ascii="Tahoma" w:hAnsi="Tahoma" w:cs="Tahoma"/>
          <w:sz w:val="22"/>
          <w:szCs w:val="22"/>
        </w:rPr>
        <w:t>m</w:t>
      </w:r>
      <w:r>
        <w:rPr>
          <w:rFonts w:ascii="Tahoma" w:hAnsi="Tahoma" w:cs="Tahoma"/>
          <w:sz w:val="22"/>
          <w:szCs w:val="22"/>
          <w:lang w:val="el-GR"/>
        </w:rPr>
        <w:t>² :38,00€  /</w:t>
      </w:r>
      <w:r w:rsidRPr="00040FE1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</w:rPr>
        <w:t>m</w:t>
      </w:r>
      <w:r w:rsidRPr="00040FE1">
        <w:rPr>
          <w:rFonts w:ascii="Tahoma" w:hAnsi="Tahoma" w:cs="Tahoma"/>
          <w:sz w:val="22"/>
          <w:szCs w:val="22"/>
          <w:lang w:val="el-GR"/>
        </w:rPr>
        <w:t>²</w:t>
      </w:r>
      <w:r w:rsidR="00131F4E">
        <w:rPr>
          <w:rFonts w:ascii="Tahoma" w:hAnsi="Tahoma" w:cs="Tahoma"/>
          <w:sz w:val="22"/>
          <w:szCs w:val="22"/>
          <w:lang w:val="el-GR"/>
        </w:rPr>
        <w:t xml:space="preserve">.   Υαλοπίνακες 4 </w:t>
      </w:r>
      <w:r w:rsidR="00131F4E">
        <w:rPr>
          <w:rFonts w:ascii="Tahoma" w:hAnsi="Tahoma" w:cs="Tahoma"/>
          <w:sz w:val="22"/>
          <w:szCs w:val="22"/>
        </w:rPr>
        <w:t>m</w:t>
      </w:r>
      <w:r w:rsidR="00131F4E" w:rsidRPr="00040FE1">
        <w:rPr>
          <w:rFonts w:ascii="Tahoma" w:hAnsi="Tahoma" w:cs="Tahoma"/>
          <w:sz w:val="22"/>
          <w:szCs w:val="22"/>
          <w:lang w:val="el-GR"/>
        </w:rPr>
        <w:t>²</w:t>
      </w:r>
    </w:p>
    <w:p w:rsidR="00653D95" w:rsidRDefault="00040FE1" w:rsidP="00EE34E8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040FE1" w:rsidRPr="002D6CC3" w:rsidRDefault="00040FE1" w:rsidP="00040FE1">
      <w:pPr>
        <w:pStyle w:val="a3"/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Cs/>
          <w:sz w:val="22"/>
          <w:szCs w:val="22"/>
        </w:rPr>
      </w:pPr>
      <w:r w:rsidRPr="002D6CC3">
        <w:rPr>
          <w:rFonts w:ascii="Tahoma" w:hAnsi="Tahoma" w:cs="Tahoma"/>
          <w:bCs/>
          <w:sz w:val="22"/>
          <w:szCs w:val="22"/>
        </w:rPr>
        <w:t xml:space="preserve">Επισημαίνεται ότι οι υποψήφιοι ανάδοχοι , πρέπει να είναι Μηχανικοί εργολήπτες </w:t>
      </w:r>
      <w:r w:rsidR="00131F4E">
        <w:rPr>
          <w:rFonts w:ascii="Tahoma" w:hAnsi="Tahoma" w:cs="Tahoma"/>
          <w:bCs/>
          <w:sz w:val="22"/>
          <w:szCs w:val="22"/>
        </w:rPr>
        <w:t xml:space="preserve"> δημοσίων </w:t>
      </w:r>
      <w:r w:rsidRPr="002D6CC3">
        <w:rPr>
          <w:rFonts w:ascii="Tahoma" w:hAnsi="Tahoma" w:cs="Tahoma"/>
          <w:bCs/>
          <w:sz w:val="22"/>
          <w:szCs w:val="22"/>
        </w:rPr>
        <w:t>έργων και πριν υποβά</w:t>
      </w:r>
      <w:r>
        <w:rPr>
          <w:rFonts w:ascii="Tahoma" w:hAnsi="Tahoma" w:cs="Tahoma"/>
          <w:bCs/>
          <w:sz w:val="22"/>
          <w:szCs w:val="22"/>
        </w:rPr>
        <w:t xml:space="preserve">λουν την προσφορά τους οφείλουν </w:t>
      </w:r>
      <w:r w:rsidR="00131F4E">
        <w:rPr>
          <w:rFonts w:ascii="Tahoma" w:hAnsi="Tahoma" w:cs="Tahoma"/>
          <w:bCs/>
          <w:sz w:val="22"/>
          <w:szCs w:val="22"/>
        </w:rPr>
        <w:t xml:space="preserve"> να γνωρίζουν ότι </w:t>
      </w:r>
    </w:p>
    <w:p w:rsidR="00040FE1" w:rsidRPr="002D6CC3" w:rsidRDefault="00040FE1" w:rsidP="00040FE1">
      <w:pPr>
        <w:pStyle w:val="a3"/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Cs/>
          <w:sz w:val="22"/>
          <w:szCs w:val="22"/>
        </w:rPr>
      </w:pPr>
      <w:r w:rsidRPr="002D6CC3">
        <w:rPr>
          <w:rFonts w:ascii="Tahoma" w:hAnsi="Tahoma" w:cs="Tahoma"/>
          <w:bCs/>
          <w:sz w:val="22"/>
          <w:szCs w:val="22"/>
        </w:rPr>
        <w:t>-Πρέπει να  λάβουν γνώση των χώρων (διαστάσεων, απαιτήσεων, υπάρχουσας κατάστασης των χώρων )</w:t>
      </w:r>
    </w:p>
    <w:p w:rsidR="00040FE1" w:rsidRPr="002D6CC3" w:rsidRDefault="00040FE1" w:rsidP="00040FE1">
      <w:pPr>
        <w:pStyle w:val="a3"/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Cs/>
          <w:sz w:val="22"/>
          <w:szCs w:val="22"/>
        </w:rPr>
      </w:pPr>
      <w:r w:rsidRPr="002D6CC3">
        <w:rPr>
          <w:rFonts w:ascii="Tahoma" w:hAnsi="Tahoma" w:cs="Tahoma"/>
          <w:bCs/>
          <w:sz w:val="22"/>
          <w:szCs w:val="22"/>
        </w:rPr>
        <w:t xml:space="preserve">-Πρέπει να εκτελέσουν τις  απαραίτητες εργασίες σε συνεννόηση με την Υπηρεσία για την απρόσκοπτη λειτουργία </w:t>
      </w:r>
      <w:r>
        <w:rPr>
          <w:rFonts w:ascii="Tahoma" w:hAnsi="Tahoma" w:cs="Tahoma"/>
          <w:bCs/>
          <w:sz w:val="22"/>
          <w:szCs w:val="22"/>
        </w:rPr>
        <w:t>της.</w:t>
      </w:r>
    </w:p>
    <w:p w:rsidR="00040FE1" w:rsidRPr="002D6CC3" w:rsidRDefault="00040FE1" w:rsidP="00040FE1">
      <w:pPr>
        <w:pStyle w:val="a3"/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Cs/>
          <w:sz w:val="22"/>
          <w:szCs w:val="22"/>
        </w:rPr>
      </w:pPr>
      <w:r w:rsidRPr="002D6CC3">
        <w:rPr>
          <w:rFonts w:ascii="Tahoma" w:hAnsi="Tahoma" w:cs="Tahoma"/>
          <w:bCs/>
          <w:sz w:val="22"/>
          <w:szCs w:val="22"/>
        </w:rPr>
        <w:t>-Για τον έλεγχο και τυχόν διακοπή ηλεκτρικών παροχών των χώρων εργασιών , πρέπει να έρθουν πρώτα  σε συνεννόηση με την Υπηρεσία</w:t>
      </w:r>
      <w:r>
        <w:rPr>
          <w:rFonts w:ascii="Tahoma" w:hAnsi="Tahoma" w:cs="Tahoma"/>
          <w:bCs/>
          <w:sz w:val="22"/>
          <w:szCs w:val="22"/>
        </w:rPr>
        <w:t>.</w:t>
      </w:r>
      <w:r w:rsidRPr="002D6CC3">
        <w:rPr>
          <w:rFonts w:ascii="Tahoma" w:hAnsi="Tahoma" w:cs="Tahoma"/>
          <w:bCs/>
          <w:sz w:val="22"/>
          <w:szCs w:val="22"/>
        </w:rPr>
        <w:t xml:space="preserve"> </w:t>
      </w:r>
    </w:p>
    <w:p w:rsidR="00040FE1" w:rsidRPr="002D6CC3" w:rsidRDefault="00040FE1" w:rsidP="00040FE1">
      <w:pPr>
        <w:pStyle w:val="a3"/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Cs/>
          <w:sz w:val="22"/>
          <w:szCs w:val="22"/>
        </w:rPr>
      </w:pPr>
      <w:r w:rsidRPr="002D6CC3">
        <w:rPr>
          <w:rFonts w:ascii="Tahoma" w:hAnsi="Tahoma" w:cs="Tahoma"/>
          <w:bCs/>
          <w:sz w:val="22"/>
          <w:szCs w:val="22"/>
        </w:rPr>
        <w:t>-Πρέπει να ληφθούν από τον ανάδοχο όλα τα απαραίτητα μέτρα ασφαλείας κατά την εκτέλεση των εργασιών για το προσωπικό, εργαζόμενους, εξοπλισμό κλπ.</w:t>
      </w:r>
    </w:p>
    <w:p w:rsidR="00040FE1" w:rsidRPr="002D6CC3" w:rsidRDefault="00040FE1" w:rsidP="00040FE1">
      <w:pPr>
        <w:pStyle w:val="a3"/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Cs/>
          <w:sz w:val="22"/>
          <w:szCs w:val="22"/>
        </w:rPr>
      </w:pPr>
      <w:r w:rsidRPr="002D6CC3">
        <w:rPr>
          <w:rFonts w:ascii="Tahoma" w:hAnsi="Tahoma" w:cs="Tahoma"/>
          <w:bCs/>
          <w:sz w:val="22"/>
          <w:szCs w:val="22"/>
        </w:rPr>
        <w:t>-Είναι αποκλειστική ευθύνη του ανάδοχου οποιαδήποτε βλάβη ή ατύχημα και υποχρέωση  αποκατάστασης ή αποζημίωσης .</w:t>
      </w:r>
    </w:p>
    <w:p w:rsidR="00040FE1" w:rsidRPr="002D6CC3" w:rsidRDefault="00040FE1" w:rsidP="00040FE1">
      <w:pPr>
        <w:pStyle w:val="a3"/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Cs/>
          <w:sz w:val="22"/>
          <w:szCs w:val="22"/>
        </w:rPr>
      </w:pPr>
      <w:r w:rsidRPr="002D6CC3">
        <w:rPr>
          <w:rFonts w:ascii="Tahoma" w:hAnsi="Tahoma" w:cs="Tahoma"/>
          <w:bCs/>
          <w:sz w:val="22"/>
          <w:szCs w:val="22"/>
        </w:rPr>
        <w:t>-Είναι υποχρέωσή τους η απομάκρυνση των άχρηστων υλικών  και η παράδοση του χώρου καθαρού.</w:t>
      </w:r>
    </w:p>
    <w:p w:rsidR="00040FE1" w:rsidRPr="002D6CC3" w:rsidRDefault="00040FE1" w:rsidP="00040FE1">
      <w:pPr>
        <w:pStyle w:val="a3"/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Cs/>
          <w:sz w:val="22"/>
          <w:szCs w:val="22"/>
        </w:rPr>
      </w:pPr>
      <w:r w:rsidRPr="002D6CC3">
        <w:rPr>
          <w:rFonts w:ascii="Tahoma" w:hAnsi="Tahoma" w:cs="Tahoma"/>
          <w:bCs/>
          <w:sz w:val="22"/>
          <w:szCs w:val="22"/>
        </w:rPr>
        <w:t xml:space="preserve">-Οφείλουν να παραδώσουν τους χώρους σε πλήρη και καλή λειτουργία </w:t>
      </w:r>
    </w:p>
    <w:p w:rsidR="00040FE1" w:rsidRPr="002D6CC3" w:rsidRDefault="00040FE1" w:rsidP="00040FE1">
      <w:pPr>
        <w:pStyle w:val="a3"/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Cs/>
          <w:sz w:val="22"/>
          <w:szCs w:val="22"/>
        </w:rPr>
      </w:pPr>
      <w:r w:rsidRPr="002D6CC3">
        <w:rPr>
          <w:rFonts w:ascii="Tahoma" w:hAnsi="Tahoma" w:cs="Tahoma"/>
          <w:bCs/>
          <w:sz w:val="22"/>
          <w:szCs w:val="22"/>
        </w:rPr>
        <w:t>-Απαιτείται εγγύηση καλής λειτουργίας για ένα τουλάχιστον έτος.</w:t>
      </w:r>
    </w:p>
    <w:p w:rsidR="00040FE1" w:rsidRDefault="00040FE1" w:rsidP="00040FE1">
      <w:pPr>
        <w:pStyle w:val="a3"/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Cs/>
          <w:sz w:val="22"/>
          <w:szCs w:val="22"/>
        </w:rPr>
      </w:pPr>
      <w:r w:rsidRPr="002D6CC3">
        <w:rPr>
          <w:rFonts w:ascii="Tahoma" w:hAnsi="Tahoma" w:cs="Tahoma"/>
          <w:bCs/>
          <w:sz w:val="22"/>
          <w:szCs w:val="22"/>
        </w:rPr>
        <w:t>-Ο μέγιστος χρόνος αποπεράτωσης των εργασιών είναι 20 (είκοσι ) ημέρες.</w:t>
      </w:r>
    </w:p>
    <w:p w:rsidR="00131F4E" w:rsidRPr="009D33D3" w:rsidRDefault="00131F4E" w:rsidP="00040FE1">
      <w:pPr>
        <w:pStyle w:val="a3"/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bCs/>
          <w:sz w:val="22"/>
          <w:szCs w:val="22"/>
        </w:rPr>
      </w:pPr>
    </w:p>
    <w:p w:rsidR="00040FE1" w:rsidRPr="00653D95" w:rsidRDefault="00040FE1" w:rsidP="00EE34E8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sz w:val="22"/>
          <w:szCs w:val="22"/>
          <w:lang w:val="el-GR"/>
        </w:rPr>
      </w:pPr>
    </w:p>
    <w:p w:rsidR="00BF125A" w:rsidRPr="005A7D9F" w:rsidRDefault="00040FE1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5A7D9F">
        <w:rPr>
          <w:rFonts w:eastAsia="Calibri-Bold"/>
          <w:b w:val="0"/>
          <w:szCs w:val="22"/>
        </w:rPr>
        <w:t xml:space="preserve">Γίνονται δεκτές προσφορές </w:t>
      </w:r>
      <w:r>
        <w:rPr>
          <w:rFonts w:eastAsia="Calibri-Bold"/>
          <w:b w:val="0"/>
          <w:szCs w:val="22"/>
        </w:rPr>
        <w:t xml:space="preserve"> για το σύνολο των  εργασιών και υλικών</w:t>
      </w:r>
      <w:r w:rsidRPr="005A7D9F">
        <w:rPr>
          <w:b w:val="0"/>
          <w:szCs w:val="22"/>
        </w:rPr>
        <w:t xml:space="preserve"> </w:t>
      </w:r>
      <w:r>
        <w:rPr>
          <w:b w:val="0"/>
          <w:szCs w:val="22"/>
        </w:rPr>
        <w:t>.</w:t>
      </w:r>
      <w:r w:rsidR="00BF125A" w:rsidRPr="005A7D9F">
        <w:rPr>
          <w:b w:val="0"/>
          <w:szCs w:val="22"/>
        </w:rPr>
        <w:t xml:space="preserve">Οι τιμές θα δίδονται σε ευρώ χωρίς ΦΠΑ, θα αναγράφονται ολογράφως και αριθμητικώς και θα αναφέρεται το ποσοστό ΦΠΑ επί τοις %. 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 xml:space="preserve">Η προσφορά υποβάλλεται </w:t>
      </w:r>
      <w:r w:rsidRPr="009D5BEC">
        <w:rPr>
          <w:szCs w:val="22"/>
        </w:rPr>
        <w:t>σε δύο αντίγραφα</w:t>
      </w:r>
      <w:r w:rsidRPr="00BF125A">
        <w:rPr>
          <w:b w:val="0"/>
          <w:szCs w:val="22"/>
        </w:rPr>
        <w:t>, δακτυλογραφημένη στην ελληνική γλώσσα μέσα σε σφραγισμένο φάκελο και κατατίθεται στην υπηρεσία.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Στον φάκελο κάθε προσφοράς θα πρέπει να αναγράφονται ευκρινώς:</w:t>
      </w:r>
    </w:p>
    <w:p w:rsid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λέξη ΠΡΟΣΦΟΡΑ με κεφαλαία γράμματα.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αριθμός πρωτοκόλλου της παρούσας πρόσκλησης.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Ο πλήρης τίτλος της υπηρεσίας.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ημερομηνία-προθεσμία υποβολής των προσφορών.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Τα στοιχεία του υποβολέα.</w:t>
      </w:r>
    </w:p>
    <w:p w:rsidR="00BB057B" w:rsidRPr="00A070E7" w:rsidRDefault="00BF125A" w:rsidP="00A070E7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Μέσα στο φάκελο της προσφοράς τοποθετούνται όλα τα σχετικά με την προσφορά στοιχεία.</w:t>
      </w:r>
    </w:p>
    <w:p w:rsidR="00373EEF" w:rsidRPr="00A070E7" w:rsidRDefault="00BB057B" w:rsidP="00A070E7">
      <w:pPr>
        <w:autoSpaceDE w:val="0"/>
        <w:autoSpaceDN w:val="0"/>
        <w:adjustRightInd w:val="0"/>
        <w:spacing w:line="360" w:lineRule="auto"/>
        <w:jc w:val="both"/>
        <w:rPr>
          <w:rFonts w:ascii="Tahoma" w:eastAsia="Calibri-Bold" w:hAnsi="Tahoma" w:cs="Tahoma"/>
          <w:color w:val="333333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>Η προσφορά θα περιλαμβάνει</w:t>
      </w:r>
      <w:r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BB057B">
        <w:rPr>
          <w:rFonts w:ascii="Tahoma" w:hAnsi="Tahoma" w:cs="Tahoma"/>
          <w:sz w:val="22"/>
          <w:szCs w:val="22"/>
          <w:lang w:val="el-GR"/>
        </w:rPr>
        <w:t>πεύθυνη δήλωση του άρθρου 8 του Ν. 1599/1986 με την οποία θα δηλώνεται η επωνυμία της εταιρείας, η νομική της μορφή, η έδρα της και η αποδοχή των ανωτέρω όρων της ανάθεσης</w:t>
      </w:r>
      <w:r w:rsidR="00BF125A">
        <w:rPr>
          <w:rFonts w:ascii="Tahoma" w:hAnsi="Tahoma" w:cs="Tahoma"/>
          <w:sz w:val="22"/>
          <w:szCs w:val="22"/>
          <w:lang w:val="el-GR"/>
        </w:rPr>
        <w:t>.</w:t>
      </w:r>
    </w:p>
    <w:p w:rsidR="0018224E" w:rsidRPr="009D4994" w:rsidRDefault="00A5705C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</w:t>
      </w:r>
      <w:r w:rsidR="0018224E">
        <w:rPr>
          <w:rFonts w:ascii="Tahoma" w:hAnsi="Tahoma" w:cs="Tahoma"/>
          <w:sz w:val="22"/>
          <w:szCs w:val="22"/>
        </w:rPr>
        <w:t>προθεσμία κατάθεσης των σφραγισμένων προσφορών είναι</w:t>
      </w:r>
      <w:r w:rsidR="00EE34E8">
        <w:rPr>
          <w:rFonts w:ascii="Tahoma" w:hAnsi="Tahoma" w:cs="Tahoma"/>
          <w:sz w:val="22"/>
          <w:szCs w:val="22"/>
        </w:rPr>
        <w:t xml:space="preserve"> </w:t>
      </w:r>
      <w:r w:rsidR="009F1FE1">
        <w:rPr>
          <w:rFonts w:ascii="Tahoma" w:hAnsi="Tahoma" w:cs="Tahoma"/>
          <w:sz w:val="22"/>
          <w:szCs w:val="22"/>
        </w:rPr>
        <w:t xml:space="preserve">η </w:t>
      </w:r>
      <w:r w:rsidR="00091852">
        <w:rPr>
          <w:rFonts w:ascii="Tahoma" w:hAnsi="Tahoma" w:cs="Tahoma"/>
          <w:sz w:val="22"/>
          <w:szCs w:val="22"/>
        </w:rPr>
        <w:t xml:space="preserve">                               </w:t>
      </w:r>
      <w:r w:rsidR="005E1AB8">
        <w:rPr>
          <w:rFonts w:ascii="Tahoma" w:hAnsi="Tahoma" w:cs="Tahoma"/>
          <w:b/>
          <w:sz w:val="22"/>
          <w:szCs w:val="22"/>
        </w:rPr>
        <w:t>Παρασκευή 26</w:t>
      </w:r>
      <w:r w:rsidR="000F50D2" w:rsidRPr="000F50D2">
        <w:rPr>
          <w:rFonts w:ascii="Tahoma" w:hAnsi="Tahoma" w:cs="Tahoma"/>
          <w:b/>
          <w:sz w:val="22"/>
          <w:szCs w:val="22"/>
        </w:rPr>
        <w:t xml:space="preserve"> Αυγούστου</w:t>
      </w:r>
      <w:r w:rsidR="000F50D2">
        <w:rPr>
          <w:rFonts w:ascii="Tahoma" w:hAnsi="Tahoma" w:cs="Tahoma"/>
          <w:sz w:val="22"/>
          <w:szCs w:val="22"/>
        </w:rPr>
        <w:t xml:space="preserve"> </w:t>
      </w:r>
      <w:r w:rsidR="00131F4E">
        <w:rPr>
          <w:rFonts w:ascii="Tahoma" w:hAnsi="Tahoma" w:cs="Tahoma"/>
          <w:b/>
          <w:sz w:val="22"/>
          <w:szCs w:val="22"/>
        </w:rPr>
        <w:t xml:space="preserve"> </w:t>
      </w:r>
      <w:r w:rsidR="009D4994">
        <w:rPr>
          <w:rFonts w:ascii="Tahoma" w:hAnsi="Tahoma" w:cs="Tahoma"/>
          <w:b/>
          <w:sz w:val="22"/>
          <w:szCs w:val="22"/>
        </w:rPr>
        <w:t xml:space="preserve"> </w:t>
      </w:r>
      <w:r w:rsidR="0093222A" w:rsidRPr="00EE34E8">
        <w:rPr>
          <w:rFonts w:ascii="Tahoma" w:hAnsi="Tahoma" w:cs="Tahoma"/>
          <w:b/>
          <w:sz w:val="22"/>
          <w:szCs w:val="22"/>
        </w:rPr>
        <w:t>2016</w:t>
      </w:r>
      <w:r w:rsidR="002C382E">
        <w:rPr>
          <w:rFonts w:ascii="Tahoma" w:hAnsi="Tahoma" w:cs="Tahoma"/>
          <w:b/>
          <w:sz w:val="22"/>
          <w:szCs w:val="22"/>
        </w:rPr>
        <w:t xml:space="preserve">  </w:t>
      </w:r>
      <w:r w:rsidR="00A7389F" w:rsidRPr="00EE34E8">
        <w:rPr>
          <w:rFonts w:ascii="Tahoma" w:hAnsi="Tahoma" w:cs="Tahoma"/>
          <w:b/>
          <w:sz w:val="22"/>
          <w:szCs w:val="22"/>
        </w:rPr>
        <w:t>και ώρα 15:00 μμ,</w:t>
      </w:r>
      <w:r w:rsidR="009F1FE1">
        <w:rPr>
          <w:rFonts w:ascii="Tahoma" w:hAnsi="Tahoma" w:cs="Tahoma"/>
          <w:b/>
          <w:sz w:val="22"/>
          <w:szCs w:val="22"/>
        </w:rPr>
        <w:t xml:space="preserve"> και </w:t>
      </w:r>
      <w:r w:rsidR="009F1FE1" w:rsidRPr="009D4994">
        <w:rPr>
          <w:rFonts w:ascii="Tahoma" w:hAnsi="Tahoma" w:cs="Tahoma"/>
          <w:sz w:val="22"/>
          <w:szCs w:val="22"/>
        </w:rPr>
        <w:t>ημερομηνία</w:t>
      </w:r>
      <w:r w:rsidR="009D4994" w:rsidRPr="009D4994">
        <w:rPr>
          <w:rFonts w:ascii="Tahoma" w:hAnsi="Tahoma" w:cs="Tahoma"/>
          <w:sz w:val="22"/>
          <w:szCs w:val="22"/>
        </w:rPr>
        <w:t xml:space="preserve"> αποσφράγισης</w:t>
      </w:r>
      <w:r w:rsidR="005E1AB8">
        <w:rPr>
          <w:rFonts w:ascii="Tahoma" w:hAnsi="Tahoma" w:cs="Tahoma"/>
          <w:b/>
          <w:sz w:val="22"/>
          <w:szCs w:val="22"/>
        </w:rPr>
        <w:t xml:space="preserve">  Τρίτη 30 </w:t>
      </w:r>
      <w:r w:rsidR="000F50D2">
        <w:rPr>
          <w:rFonts w:ascii="Tahoma" w:hAnsi="Tahoma" w:cs="Tahoma"/>
          <w:b/>
          <w:sz w:val="22"/>
          <w:szCs w:val="22"/>
        </w:rPr>
        <w:t xml:space="preserve">Αυγούστου </w:t>
      </w:r>
      <w:r w:rsidR="005E1AB8">
        <w:rPr>
          <w:rFonts w:ascii="Tahoma" w:hAnsi="Tahoma" w:cs="Tahoma"/>
          <w:b/>
          <w:sz w:val="22"/>
          <w:szCs w:val="22"/>
        </w:rPr>
        <w:t xml:space="preserve"> και ώρα 11</w:t>
      </w:r>
      <w:r w:rsidR="009F1FE1" w:rsidRPr="009F1FE1">
        <w:rPr>
          <w:rFonts w:ascii="Tahoma" w:hAnsi="Tahoma" w:cs="Tahoma"/>
          <w:b/>
          <w:sz w:val="22"/>
          <w:szCs w:val="22"/>
        </w:rPr>
        <w:t xml:space="preserve">: 00 </w:t>
      </w:r>
      <w:r w:rsidR="009F1FE1">
        <w:rPr>
          <w:rFonts w:ascii="Tahoma" w:hAnsi="Tahoma" w:cs="Tahoma"/>
          <w:b/>
          <w:sz w:val="22"/>
          <w:szCs w:val="22"/>
        </w:rPr>
        <w:t xml:space="preserve">πμ </w:t>
      </w:r>
      <w:r w:rsidR="00A7389F" w:rsidRPr="00EE34E8">
        <w:rPr>
          <w:rFonts w:ascii="Tahoma" w:hAnsi="Tahoma" w:cs="Tahoma"/>
          <w:b/>
          <w:sz w:val="22"/>
          <w:szCs w:val="22"/>
        </w:rPr>
        <w:t xml:space="preserve"> </w:t>
      </w:r>
      <w:r w:rsidR="00A7389F">
        <w:rPr>
          <w:rFonts w:ascii="Tahoma" w:hAnsi="Tahoma" w:cs="Tahoma"/>
          <w:sz w:val="22"/>
          <w:szCs w:val="22"/>
        </w:rPr>
        <w:t>στην Διοίκηση</w:t>
      </w:r>
      <w:r w:rsidR="009F1FE1">
        <w:rPr>
          <w:rFonts w:ascii="Tahoma" w:hAnsi="Tahoma" w:cs="Tahoma"/>
          <w:sz w:val="22"/>
          <w:szCs w:val="22"/>
        </w:rPr>
        <w:t xml:space="preserve"> της </w:t>
      </w:r>
      <w:r w:rsidR="00A7389F">
        <w:rPr>
          <w:rFonts w:ascii="Tahoma" w:hAnsi="Tahoma" w:cs="Tahoma"/>
          <w:sz w:val="22"/>
          <w:szCs w:val="22"/>
        </w:rPr>
        <w:t xml:space="preserve"> 6</w:t>
      </w:r>
      <w:r w:rsidR="00A7389F" w:rsidRPr="00A235ED">
        <w:rPr>
          <w:rFonts w:ascii="Tahoma" w:hAnsi="Tahoma" w:cs="Tahoma"/>
          <w:sz w:val="22"/>
          <w:szCs w:val="22"/>
          <w:vertAlign w:val="superscript"/>
        </w:rPr>
        <w:t>ης</w:t>
      </w:r>
      <w:r w:rsidR="00A7389F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7389F">
        <w:rPr>
          <w:rFonts w:ascii="Tahoma" w:hAnsi="Tahoma" w:cs="Tahoma"/>
          <w:sz w:val="22"/>
          <w:szCs w:val="22"/>
        </w:rPr>
        <w:t>Υ.Πε</w:t>
      </w:r>
      <w:proofErr w:type="spellEnd"/>
      <w:r w:rsidR="00A7389F">
        <w:rPr>
          <w:rFonts w:ascii="Tahoma" w:hAnsi="Tahoma" w:cs="Tahoma"/>
          <w:sz w:val="22"/>
          <w:szCs w:val="22"/>
        </w:rPr>
        <w:t>, ΝΕΟ Πατρών Αθηνών 24</w:t>
      </w:r>
      <w:r w:rsidR="009D4994">
        <w:rPr>
          <w:rFonts w:ascii="Tahoma" w:hAnsi="Tahoma" w:cs="Tahoma"/>
          <w:b/>
          <w:sz w:val="22"/>
          <w:szCs w:val="22"/>
        </w:rPr>
        <w:t xml:space="preserve"> </w:t>
      </w:r>
      <w:r w:rsidR="00A235ED">
        <w:rPr>
          <w:rFonts w:ascii="Tahoma" w:hAnsi="Tahoma" w:cs="Tahoma"/>
          <w:sz w:val="22"/>
          <w:szCs w:val="22"/>
        </w:rPr>
        <w:t>&amp; Υπάτης 1, Πάτρα.</w:t>
      </w:r>
    </w:p>
    <w:p w:rsidR="00634C62" w:rsidRPr="00C85233" w:rsidRDefault="00634C62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 w:rsidRPr="00C85233">
        <w:rPr>
          <w:rFonts w:ascii="Tahoma" w:hAnsi="Tahoma"/>
          <w:b/>
          <w:sz w:val="22"/>
          <w:szCs w:val="22"/>
        </w:rPr>
        <w:t>Ο ΔΙΟΙΚΗΤΗΣ</w:t>
      </w:r>
    </w:p>
    <w:p w:rsidR="00634C62" w:rsidRDefault="00545461" w:rsidP="00545461">
      <w:pPr>
        <w:pStyle w:val="a3"/>
        <w:tabs>
          <w:tab w:val="left" w:pos="720"/>
        </w:tabs>
        <w:spacing w:before="120"/>
        <w:ind w:left="4320" w:right="-510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                               </w:t>
      </w:r>
      <w:r w:rsidR="003170EA">
        <w:rPr>
          <w:rFonts w:ascii="Tahoma" w:hAnsi="Tahoma"/>
          <w:b/>
          <w:sz w:val="22"/>
          <w:szCs w:val="22"/>
        </w:rPr>
        <w:t>α/α</w:t>
      </w:r>
    </w:p>
    <w:p w:rsidR="003170EA" w:rsidRPr="003170EA" w:rsidRDefault="003170EA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Ο ΥΠΟΔΙΟΙΚΗΤΗΣ </w:t>
      </w:r>
    </w:p>
    <w:p w:rsidR="00634C62" w:rsidRPr="00C85233" w:rsidRDefault="00634C62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2553B3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ΜΙΛΤΙΑΔΗΣ Γ.ΖΑΜΠΑΡΑΣ </w:t>
      </w: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Pr="00BA3E96" w:rsidRDefault="00D900C9" w:rsidP="005B6039">
      <w:pPr>
        <w:pStyle w:val="a3"/>
        <w:tabs>
          <w:tab w:val="left" w:pos="720"/>
        </w:tabs>
        <w:spacing w:before="120"/>
        <w:ind w:right="-510"/>
        <w:rPr>
          <w:rFonts w:ascii="Tahoma" w:hAnsi="Tahoma"/>
          <w:b/>
          <w:sz w:val="22"/>
          <w:szCs w:val="22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  <w:sectPr w:rsidR="00D900C9" w:rsidSect="00561089">
          <w:pgSz w:w="11907" w:h="16840" w:code="9"/>
          <w:pgMar w:top="851" w:right="1797" w:bottom="540" w:left="1800" w:header="720" w:footer="720" w:gutter="0"/>
          <w:cols w:space="708"/>
          <w:docGrid w:linePitch="360"/>
        </w:sectPr>
      </w:pPr>
    </w:p>
    <w:tbl>
      <w:tblPr>
        <w:tblpPr w:leftFromText="180" w:rightFromText="180" w:vertAnchor="page" w:horzAnchor="page" w:tblpX="835" w:tblpY="2836"/>
        <w:tblW w:w="15910" w:type="dxa"/>
        <w:tblLayout w:type="fixed"/>
        <w:tblLook w:val="04A0"/>
      </w:tblPr>
      <w:tblGrid>
        <w:gridCol w:w="1594"/>
        <w:gridCol w:w="845"/>
        <w:gridCol w:w="762"/>
        <w:gridCol w:w="802"/>
        <w:gridCol w:w="851"/>
        <w:gridCol w:w="850"/>
        <w:gridCol w:w="851"/>
        <w:gridCol w:w="1104"/>
        <w:gridCol w:w="1022"/>
        <w:gridCol w:w="898"/>
        <w:gridCol w:w="800"/>
        <w:gridCol w:w="880"/>
        <w:gridCol w:w="541"/>
        <w:gridCol w:w="764"/>
        <w:gridCol w:w="959"/>
        <w:gridCol w:w="119"/>
        <w:gridCol w:w="117"/>
        <w:gridCol w:w="2151"/>
      </w:tblGrid>
      <w:tr w:rsidR="00E634DA" w:rsidRPr="00BA3E96" w:rsidTr="00A070E7">
        <w:trPr>
          <w:trHeight w:val="80"/>
        </w:trPr>
        <w:tc>
          <w:tcPr>
            <w:tcW w:w="1591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E634DA" w:rsidRPr="00BA3E96" w:rsidTr="00A070E7">
        <w:trPr>
          <w:trHeight w:val="262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04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081658" w:rsidRPr="00BA3E96" w:rsidTr="00A070E7">
        <w:trPr>
          <w:trHeight w:val="1980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textDirection w:val="btLr"/>
            <w:vAlign w:val="bottom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901613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</w:tr>
      <w:tr w:rsidR="00E634DA" w:rsidRPr="00BA3E96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BA3E96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BA3E96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BA3E96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BA3E96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BA3E96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4DA" w:rsidRPr="00E634DA" w:rsidRDefault="00E634DA" w:rsidP="00A070E7">
            <w:pP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BA3E96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4DA" w:rsidRPr="00E634DA" w:rsidRDefault="00E634DA" w:rsidP="00A070E7">
            <w:pP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BA3E96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BA3E96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BA3E96" w:rsidTr="00A070E7">
        <w:trPr>
          <w:trHeight w:val="70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43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085DBF" w:rsidRPr="00C85233" w:rsidRDefault="00085DBF" w:rsidP="00085DBF">
      <w:pPr>
        <w:pStyle w:val="a3"/>
        <w:tabs>
          <w:tab w:val="left" w:pos="720"/>
        </w:tabs>
        <w:spacing w:before="120"/>
        <w:ind w:right="-510"/>
        <w:rPr>
          <w:rFonts w:ascii="Tahoma" w:hAnsi="Tahoma"/>
          <w:b/>
          <w:sz w:val="22"/>
          <w:szCs w:val="22"/>
        </w:rPr>
      </w:pPr>
    </w:p>
    <w:sectPr w:rsidR="00085DBF" w:rsidRPr="00C85233" w:rsidSect="00D900C9">
      <w:pgSz w:w="16840" w:h="11907" w:orient="landscape" w:code="9"/>
      <w:pgMar w:top="1797" w:right="851" w:bottom="1797" w:left="539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AA8" w:rsidRDefault="00134AA8">
      <w:r>
        <w:separator/>
      </w:r>
    </w:p>
  </w:endnote>
  <w:endnote w:type="continuationSeparator" w:id="0">
    <w:p w:rsidR="00134AA8" w:rsidRDefault="00134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MyriadPro-Regular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AA8" w:rsidRDefault="00134AA8">
      <w:r>
        <w:separator/>
      </w:r>
    </w:p>
  </w:footnote>
  <w:footnote w:type="continuationSeparator" w:id="0">
    <w:p w:rsidR="00134AA8" w:rsidRDefault="00134A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4D6572"/>
    <w:multiLevelType w:val="hybridMultilevel"/>
    <w:tmpl w:val="7CC06840"/>
    <w:lvl w:ilvl="0" w:tplc="F654BDE4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7E88A0D6">
      <w:numFmt w:val="none"/>
      <w:lvlText w:val=""/>
      <w:lvlJc w:val="left"/>
      <w:pPr>
        <w:tabs>
          <w:tab w:val="num" w:pos="360"/>
        </w:tabs>
      </w:pPr>
    </w:lvl>
    <w:lvl w:ilvl="2" w:tplc="BD9EE712">
      <w:numFmt w:val="none"/>
      <w:lvlText w:val=""/>
      <w:lvlJc w:val="left"/>
      <w:pPr>
        <w:tabs>
          <w:tab w:val="num" w:pos="360"/>
        </w:tabs>
      </w:pPr>
    </w:lvl>
    <w:lvl w:ilvl="3" w:tplc="29C61A62">
      <w:numFmt w:val="none"/>
      <w:lvlText w:val=""/>
      <w:lvlJc w:val="left"/>
      <w:pPr>
        <w:tabs>
          <w:tab w:val="num" w:pos="360"/>
        </w:tabs>
      </w:pPr>
    </w:lvl>
    <w:lvl w:ilvl="4" w:tplc="88C6B2BC">
      <w:numFmt w:val="none"/>
      <w:lvlText w:val=""/>
      <w:lvlJc w:val="left"/>
      <w:pPr>
        <w:tabs>
          <w:tab w:val="num" w:pos="360"/>
        </w:tabs>
      </w:pPr>
    </w:lvl>
    <w:lvl w:ilvl="5" w:tplc="78409704">
      <w:numFmt w:val="none"/>
      <w:lvlText w:val=""/>
      <w:lvlJc w:val="left"/>
      <w:pPr>
        <w:tabs>
          <w:tab w:val="num" w:pos="360"/>
        </w:tabs>
      </w:pPr>
    </w:lvl>
    <w:lvl w:ilvl="6" w:tplc="F7AAEF42">
      <w:numFmt w:val="none"/>
      <w:lvlText w:val=""/>
      <w:lvlJc w:val="left"/>
      <w:pPr>
        <w:tabs>
          <w:tab w:val="num" w:pos="360"/>
        </w:tabs>
      </w:pPr>
    </w:lvl>
    <w:lvl w:ilvl="7" w:tplc="6E647606">
      <w:numFmt w:val="none"/>
      <w:lvlText w:val=""/>
      <w:lvlJc w:val="left"/>
      <w:pPr>
        <w:tabs>
          <w:tab w:val="num" w:pos="360"/>
        </w:tabs>
      </w:pPr>
    </w:lvl>
    <w:lvl w:ilvl="8" w:tplc="68FC246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F0A0D"/>
    <w:multiLevelType w:val="hybridMultilevel"/>
    <w:tmpl w:val="D20EE2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965EE"/>
    <w:multiLevelType w:val="hybridMultilevel"/>
    <w:tmpl w:val="34EA4F3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76622A"/>
    <w:multiLevelType w:val="hybridMultilevel"/>
    <w:tmpl w:val="793EB35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A160C"/>
    <w:multiLevelType w:val="hybridMultilevel"/>
    <w:tmpl w:val="05922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C800B9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52776"/>
    <w:multiLevelType w:val="hybridMultilevel"/>
    <w:tmpl w:val="BB52C8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6035FE"/>
    <w:multiLevelType w:val="hybridMultilevel"/>
    <w:tmpl w:val="031A3FD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0E1124"/>
    <w:multiLevelType w:val="hybridMultilevel"/>
    <w:tmpl w:val="2C6ED55E"/>
    <w:lvl w:ilvl="0" w:tplc="0408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349" w:hanging="360"/>
      </w:pPr>
    </w:lvl>
    <w:lvl w:ilvl="2" w:tplc="0408001B" w:tentative="1">
      <w:start w:val="1"/>
      <w:numFmt w:val="lowerRoman"/>
      <w:lvlText w:val="%3."/>
      <w:lvlJc w:val="right"/>
      <w:pPr>
        <w:ind w:left="4069" w:hanging="180"/>
      </w:pPr>
    </w:lvl>
    <w:lvl w:ilvl="3" w:tplc="0408000F" w:tentative="1">
      <w:start w:val="1"/>
      <w:numFmt w:val="decimal"/>
      <w:lvlText w:val="%4."/>
      <w:lvlJc w:val="left"/>
      <w:pPr>
        <w:ind w:left="4789" w:hanging="360"/>
      </w:pPr>
    </w:lvl>
    <w:lvl w:ilvl="4" w:tplc="04080019" w:tentative="1">
      <w:start w:val="1"/>
      <w:numFmt w:val="lowerLetter"/>
      <w:lvlText w:val="%5."/>
      <w:lvlJc w:val="left"/>
      <w:pPr>
        <w:ind w:left="5509" w:hanging="360"/>
      </w:pPr>
    </w:lvl>
    <w:lvl w:ilvl="5" w:tplc="0408001B" w:tentative="1">
      <w:start w:val="1"/>
      <w:numFmt w:val="lowerRoman"/>
      <w:lvlText w:val="%6."/>
      <w:lvlJc w:val="right"/>
      <w:pPr>
        <w:ind w:left="6229" w:hanging="180"/>
      </w:pPr>
    </w:lvl>
    <w:lvl w:ilvl="6" w:tplc="0408000F" w:tentative="1">
      <w:start w:val="1"/>
      <w:numFmt w:val="decimal"/>
      <w:lvlText w:val="%7."/>
      <w:lvlJc w:val="left"/>
      <w:pPr>
        <w:ind w:left="6949" w:hanging="360"/>
      </w:pPr>
    </w:lvl>
    <w:lvl w:ilvl="7" w:tplc="04080019" w:tentative="1">
      <w:start w:val="1"/>
      <w:numFmt w:val="lowerLetter"/>
      <w:lvlText w:val="%8."/>
      <w:lvlJc w:val="left"/>
      <w:pPr>
        <w:ind w:left="7669" w:hanging="360"/>
      </w:pPr>
    </w:lvl>
    <w:lvl w:ilvl="8" w:tplc="0408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70325"/>
    <w:multiLevelType w:val="hybridMultilevel"/>
    <w:tmpl w:val="C018D0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1E7E27"/>
    <w:multiLevelType w:val="hybridMultilevel"/>
    <w:tmpl w:val="D4B473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18674D"/>
    <w:multiLevelType w:val="hybridMultilevel"/>
    <w:tmpl w:val="63B69A4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F3D3F"/>
    <w:multiLevelType w:val="hybridMultilevel"/>
    <w:tmpl w:val="DA022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032F36"/>
    <w:multiLevelType w:val="hybridMultilevel"/>
    <w:tmpl w:val="EEACEC3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976D08"/>
    <w:multiLevelType w:val="hybridMultilevel"/>
    <w:tmpl w:val="0D086F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83664E"/>
    <w:multiLevelType w:val="hybridMultilevel"/>
    <w:tmpl w:val="17C2BE8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B78185E"/>
    <w:multiLevelType w:val="hybridMultilevel"/>
    <w:tmpl w:val="2140E6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D54098D"/>
    <w:multiLevelType w:val="hybridMultilevel"/>
    <w:tmpl w:val="2EE427B4"/>
    <w:lvl w:ilvl="0" w:tplc="340AC288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9D1B5D"/>
    <w:multiLevelType w:val="hybridMultilevel"/>
    <w:tmpl w:val="E4FACF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5827BE"/>
    <w:multiLevelType w:val="hybridMultilevel"/>
    <w:tmpl w:val="76A64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5977A1"/>
    <w:multiLevelType w:val="hybridMultilevel"/>
    <w:tmpl w:val="391C3E94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584979"/>
    <w:multiLevelType w:val="hybridMultilevel"/>
    <w:tmpl w:val="3C68ACBE"/>
    <w:lvl w:ilvl="0" w:tplc="7CB0F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D62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4C6032BD"/>
    <w:multiLevelType w:val="hybridMultilevel"/>
    <w:tmpl w:val="6FD488E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424D7D"/>
    <w:multiLevelType w:val="hybridMultilevel"/>
    <w:tmpl w:val="0F766456"/>
    <w:lvl w:ilvl="0" w:tplc="B59224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97A6956"/>
    <w:multiLevelType w:val="hybridMultilevel"/>
    <w:tmpl w:val="B58653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5C283C87"/>
    <w:multiLevelType w:val="hybridMultilevel"/>
    <w:tmpl w:val="74A09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3114CC"/>
    <w:multiLevelType w:val="hybridMultilevel"/>
    <w:tmpl w:val="261433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42C2AE3"/>
    <w:multiLevelType w:val="hybridMultilevel"/>
    <w:tmpl w:val="E6504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530D36"/>
    <w:multiLevelType w:val="hybridMultilevel"/>
    <w:tmpl w:val="1966A8F2"/>
    <w:lvl w:ilvl="0" w:tplc="C79A0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880710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2F982388">
      <w:numFmt w:val="none"/>
      <w:lvlText w:val=""/>
      <w:lvlJc w:val="left"/>
      <w:pPr>
        <w:tabs>
          <w:tab w:val="num" w:pos="360"/>
        </w:tabs>
      </w:pPr>
    </w:lvl>
    <w:lvl w:ilvl="3" w:tplc="7C86A1F8">
      <w:numFmt w:val="none"/>
      <w:lvlText w:val=""/>
      <w:lvlJc w:val="left"/>
      <w:pPr>
        <w:tabs>
          <w:tab w:val="num" w:pos="360"/>
        </w:tabs>
      </w:pPr>
    </w:lvl>
    <w:lvl w:ilvl="4" w:tplc="54CA64A2">
      <w:numFmt w:val="none"/>
      <w:lvlText w:val=""/>
      <w:lvlJc w:val="left"/>
      <w:pPr>
        <w:tabs>
          <w:tab w:val="num" w:pos="360"/>
        </w:tabs>
      </w:pPr>
    </w:lvl>
    <w:lvl w:ilvl="5" w:tplc="34C4C866">
      <w:numFmt w:val="none"/>
      <w:lvlText w:val=""/>
      <w:lvlJc w:val="left"/>
      <w:pPr>
        <w:tabs>
          <w:tab w:val="num" w:pos="360"/>
        </w:tabs>
      </w:pPr>
    </w:lvl>
    <w:lvl w:ilvl="6" w:tplc="AEBC0882">
      <w:numFmt w:val="none"/>
      <w:lvlText w:val=""/>
      <w:lvlJc w:val="left"/>
      <w:pPr>
        <w:tabs>
          <w:tab w:val="num" w:pos="360"/>
        </w:tabs>
      </w:pPr>
    </w:lvl>
    <w:lvl w:ilvl="7" w:tplc="A63A7B5A">
      <w:numFmt w:val="none"/>
      <w:lvlText w:val=""/>
      <w:lvlJc w:val="left"/>
      <w:pPr>
        <w:tabs>
          <w:tab w:val="num" w:pos="360"/>
        </w:tabs>
      </w:pPr>
    </w:lvl>
    <w:lvl w:ilvl="8" w:tplc="BB3A3E84">
      <w:numFmt w:val="none"/>
      <w:lvlText w:val=""/>
      <w:lvlJc w:val="left"/>
      <w:pPr>
        <w:tabs>
          <w:tab w:val="num" w:pos="360"/>
        </w:tabs>
      </w:pPr>
    </w:lvl>
  </w:abstractNum>
  <w:abstractNum w:abstractNumId="44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20574FF"/>
    <w:multiLevelType w:val="hybridMultilevel"/>
    <w:tmpl w:val="40AEB5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46"/>
  </w:num>
  <w:num w:numId="4">
    <w:abstractNumId w:val="0"/>
  </w:num>
  <w:num w:numId="5">
    <w:abstractNumId w:val="5"/>
  </w:num>
  <w:num w:numId="6">
    <w:abstractNumId w:val="35"/>
  </w:num>
  <w:num w:numId="7">
    <w:abstractNumId w:val="32"/>
  </w:num>
  <w:num w:numId="8">
    <w:abstractNumId w:val="43"/>
  </w:num>
  <w:num w:numId="9">
    <w:abstractNumId w:val="2"/>
  </w:num>
  <w:num w:numId="10">
    <w:abstractNumId w:val="4"/>
  </w:num>
  <w:num w:numId="11">
    <w:abstractNumId w:val="40"/>
  </w:num>
  <w:num w:numId="12">
    <w:abstractNumId w:val="23"/>
  </w:num>
  <w:num w:numId="13">
    <w:abstractNumId w:val="30"/>
  </w:num>
  <w:num w:numId="14">
    <w:abstractNumId w:val="34"/>
  </w:num>
  <w:num w:numId="15">
    <w:abstractNumId w:val="14"/>
  </w:num>
  <w:num w:numId="16">
    <w:abstractNumId w:val="1"/>
  </w:num>
  <w:num w:numId="17">
    <w:abstractNumId w:val="3"/>
  </w:num>
  <w:num w:numId="18">
    <w:abstractNumId w:val="20"/>
  </w:num>
  <w:num w:numId="19">
    <w:abstractNumId w:val="44"/>
  </w:num>
  <w:num w:numId="20">
    <w:abstractNumId w:val="28"/>
  </w:num>
  <w:num w:numId="21">
    <w:abstractNumId w:val="36"/>
  </w:num>
  <w:num w:numId="22">
    <w:abstractNumId w:val="9"/>
  </w:num>
  <w:num w:numId="23">
    <w:abstractNumId w:val="27"/>
  </w:num>
  <w:num w:numId="24">
    <w:abstractNumId w:val="38"/>
  </w:num>
  <w:num w:numId="25">
    <w:abstractNumId w:val="18"/>
  </w:num>
  <w:num w:numId="26">
    <w:abstractNumId w:val="39"/>
  </w:num>
  <w:num w:numId="27">
    <w:abstractNumId w:val="41"/>
  </w:num>
  <w:num w:numId="28">
    <w:abstractNumId w:val="24"/>
  </w:num>
  <w:num w:numId="29">
    <w:abstractNumId w:val="7"/>
  </w:num>
  <w:num w:numId="30">
    <w:abstractNumId w:val="11"/>
  </w:num>
  <w:num w:numId="31">
    <w:abstractNumId w:val="15"/>
  </w:num>
  <w:num w:numId="32">
    <w:abstractNumId w:val="31"/>
  </w:num>
  <w:num w:numId="33">
    <w:abstractNumId w:val="19"/>
  </w:num>
  <w:num w:numId="34">
    <w:abstractNumId w:val="16"/>
  </w:num>
  <w:num w:numId="35">
    <w:abstractNumId w:val="25"/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6"/>
  </w:num>
  <w:num w:numId="39">
    <w:abstractNumId w:val="13"/>
  </w:num>
  <w:num w:numId="40">
    <w:abstractNumId w:val="10"/>
  </w:num>
  <w:num w:numId="41">
    <w:abstractNumId w:val="6"/>
  </w:num>
  <w:num w:numId="42">
    <w:abstractNumId w:val="21"/>
  </w:num>
  <w:num w:numId="43">
    <w:abstractNumId w:val="33"/>
  </w:num>
  <w:num w:numId="44">
    <w:abstractNumId w:val="29"/>
  </w:num>
  <w:num w:numId="45">
    <w:abstractNumId w:val="12"/>
  </w:num>
  <w:num w:numId="46">
    <w:abstractNumId w:val="22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F35E8"/>
    <w:rsid w:val="00003862"/>
    <w:rsid w:val="0001294C"/>
    <w:rsid w:val="00024C67"/>
    <w:rsid w:val="0003080A"/>
    <w:rsid w:val="00031346"/>
    <w:rsid w:val="0003382E"/>
    <w:rsid w:val="00035FCC"/>
    <w:rsid w:val="00040FE1"/>
    <w:rsid w:val="0005249E"/>
    <w:rsid w:val="00053D20"/>
    <w:rsid w:val="00062A52"/>
    <w:rsid w:val="00063206"/>
    <w:rsid w:val="00071C89"/>
    <w:rsid w:val="00075807"/>
    <w:rsid w:val="00081658"/>
    <w:rsid w:val="00085589"/>
    <w:rsid w:val="00085DBF"/>
    <w:rsid w:val="00091852"/>
    <w:rsid w:val="000E501D"/>
    <w:rsid w:val="000F50D2"/>
    <w:rsid w:val="000F50F4"/>
    <w:rsid w:val="00103AF6"/>
    <w:rsid w:val="00121C64"/>
    <w:rsid w:val="00122EAB"/>
    <w:rsid w:val="001272D1"/>
    <w:rsid w:val="00131F4E"/>
    <w:rsid w:val="00134AA8"/>
    <w:rsid w:val="00141574"/>
    <w:rsid w:val="00143EE7"/>
    <w:rsid w:val="001532CA"/>
    <w:rsid w:val="00155686"/>
    <w:rsid w:val="00161759"/>
    <w:rsid w:val="00171BD3"/>
    <w:rsid w:val="00176FEB"/>
    <w:rsid w:val="0018224E"/>
    <w:rsid w:val="001823FD"/>
    <w:rsid w:val="001827AB"/>
    <w:rsid w:val="00185984"/>
    <w:rsid w:val="00193F0C"/>
    <w:rsid w:val="001B08AA"/>
    <w:rsid w:val="001B75DD"/>
    <w:rsid w:val="001D3170"/>
    <w:rsid w:val="002024B9"/>
    <w:rsid w:val="002108F9"/>
    <w:rsid w:val="0021345B"/>
    <w:rsid w:val="002225B0"/>
    <w:rsid w:val="002338CC"/>
    <w:rsid w:val="002415C7"/>
    <w:rsid w:val="00241BBC"/>
    <w:rsid w:val="002553B3"/>
    <w:rsid w:val="00260BAD"/>
    <w:rsid w:val="00262919"/>
    <w:rsid w:val="00263D28"/>
    <w:rsid w:val="002641A2"/>
    <w:rsid w:val="002669F2"/>
    <w:rsid w:val="00267828"/>
    <w:rsid w:val="00267B68"/>
    <w:rsid w:val="0029501B"/>
    <w:rsid w:val="00296BFC"/>
    <w:rsid w:val="002A461F"/>
    <w:rsid w:val="002B1813"/>
    <w:rsid w:val="002C1BF2"/>
    <w:rsid w:val="002C253E"/>
    <w:rsid w:val="002C382E"/>
    <w:rsid w:val="002F0B22"/>
    <w:rsid w:val="002F57F1"/>
    <w:rsid w:val="00306D71"/>
    <w:rsid w:val="00307A74"/>
    <w:rsid w:val="00315893"/>
    <w:rsid w:val="003170EA"/>
    <w:rsid w:val="00324650"/>
    <w:rsid w:val="00324C18"/>
    <w:rsid w:val="00334C1E"/>
    <w:rsid w:val="003354C5"/>
    <w:rsid w:val="00373EEF"/>
    <w:rsid w:val="00374D6D"/>
    <w:rsid w:val="00376BB3"/>
    <w:rsid w:val="003852B8"/>
    <w:rsid w:val="00391875"/>
    <w:rsid w:val="00394774"/>
    <w:rsid w:val="00397C87"/>
    <w:rsid w:val="003B1B70"/>
    <w:rsid w:val="003B1FE6"/>
    <w:rsid w:val="003B290E"/>
    <w:rsid w:val="003B2B6F"/>
    <w:rsid w:val="003E304C"/>
    <w:rsid w:val="0041408A"/>
    <w:rsid w:val="0045330E"/>
    <w:rsid w:val="004552F8"/>
    <w:rsid w:val="0046136A"/>
    <w:rsid w:val="00463CD7"/>
    <w:rsid w:val="00466FEB"/>
    <w:rsid w:val="00480C0C"/>
    <w:rsid w:val="0048186C"/>
    <w:rsid w:val="004D46B6"/>
    <w:rsid w:val="004D5E91"/>
    <w:rsid w:val="004D61EA"/>
    <w:rsid w:val="004E05A2"/>
    <w:rsid w:val="004E7985"/>
    <w:rsid w:val="00504D54"/>
    <w:rsid w:val="00511EF8"/>
    <w:rsid w:val="00512C5E"/>
    <w:rsid w:val="00514A21"/>
    <w:rsid w:val="00516885"/>
    <w:rsid w:val="00532047"/>
    <w:rsid w:val="005324F7"/>
    <w:rsid w:val="005347E8"/>
    <w:rsid w:val="00544AC1"/>
    <w:rsid w:val="00545461"/>
    <w:rsid w:val="00554F23"/>
    <w:rsid w:val="00561089"/>
    <w:rsid w:val="00564E75"/>
    <w:rsid w:val="00565BD0"/>
    <w:rsid w:val="005704AA"/>
    <w:rsid w:val="005770E1"/>
    <w:rsid w:val="00583450"/>
    <w:rsid w:val="005925A9"/>
    <w:rsid w:val="005A56F6"/>
    <w:rsid w:val="005A5F8F"/>
    <w:rsid w:val="005A7217"/>
    <w:rsid w:val="005A7D9F"/>
    <w:rsid w:val="005B2BFF"/>
    <w:rsid w:val="005B3F67"/>
    <w:rsid w:val="005B6039"/>
    <w:rsid w:val="005E1AB8"/>
    <w:rsid w:val="005E47AB"/>
    <w:rsid w:val="0060615B"/>
    <w:rsid w:val="00606ED4"/>
    <w:rsid w:val="006118A0"/>
    <w:rsid w:val="00617F22"/>
    <w:rsid w:val="00634C62"/>
    <w:rsid w:val="006371AA"/>
    <w:rsid w:val="00647F77"/>
    <w:rsid w:val="00652ED2"/>
    <w:rsid w:val="00653D95"/>
    <w:rsid w:val="00676407"/>
    <w:rsid w:val="00676A61"/>
    <w:rsid w:val="0067714A"/>
    <w:rsid w:val="00692435"/>
    <w:rsid w:val="006A7D02"/>
    <w:rsid w:val="006B0879"/>
    <w:rsid w:val="006B4CB4"/>
    <w:rsid w:val="006B7681"/>
    <w:rsid w:val="006C22B5"/>
    <w:rsid w:val="006C562C"/>
    <w:rsid w:val="006C6752"/>
    <w:rsid w:val="006D098B"/>
    <w:rsid w:val="006E3AE3"/>
    <w:rsid w:val="00713E38"/>
    <w:rsid w:val="007206E9"/>
    <w:rsid w:val="00733B64"/>
    <w:rsid w:val="0075599F"/>
    <w:rsid w:val="007640F2"/>
    <w:rsid w:val="00766B0B"/>
    <w:rsid w:val="00797C55"/>
    <w:rsid w:val="007A59DD"/>
    <w:rsid w:val="007B5AE9"/>
    <w:rsid w:val="007D187B"/>
    <w:rsid w:val="007E348B"/>
    <w:rsid w:val="007E41C0"/>
    <w:rsid w:val="007F35E8"/>
    <w:rsid w:val="00803393"/>
    <w:rsid w:val="00803BE5"/>
    <w:rsid w:val="00823E7E"/>
    <w:rsid w:val="00826D85"/>
    <w:rsid w:val="008308B4"/>
    <w:rsid w:val="00832B68"/>
    <w:rsid w:val="00840A5B"/>
    <w:rsid w:val="008433C3"/>
    <w:rsid w:val="0085452C"/>
    <w:rsid w:val="00861D24"/>
    <w:rsid w:val="0088251A"/>
    <w:rsid w:val="00883A64"/>
    <w:rsid w:val="008903D5"/>
    <w:rsid w:val="008A2D5F"/>
    <w:rsid w:val="008B777A"/>
    <w:rsid w:val="008C6042"/>
    <w:rsid w:val="008D656F"/>
    <w:rsid w:val="008E78AA"/>
    <w:rsid w:val="008F2066"/>
    <w:rsid w:val="008F754C"/>
    <w:rsid w:val="00901613"/>
    <w:rsid w:val="00913AF2"/>
    <w:rsid w:val="009145C9"/>
    <w:rsid w:val="009163F6"/>
    <w:rsid w:val="00921D75"/>
    <w:rsid w:val="00930496"/>
    <w:rsid w:val="00931ACB"/>
    <w:rsid w:val="0093222A"/>
    <w:rsid w:val="009456E9"/>
    <w:rsid w:val="009523F8"/>
    <w:rsid w:val="009529DF"/>
    <w:rsid w:val="0096203E"/>
    <w:rsid w:val="009816ED"/>
    <w:rsid w:val="00986F45"/>
    <w:rsid w:val="00994420"/>
    <w:rsid w:val="009A1833"/>
    <w:rsid w:val="009A1ABD"/>
    <w:rsid w:val="009A6B2A"/>
    <w:rsid w:val="009B43D0"/>
    <w:rsid w:val="009C0573"/>
    <w:rsid w:val="009C28F1"/>
    <w:rsid w:val="009D3206"/>
    <w:rsid w:val="009D33D3"/>
    <w:rsid w:val="009D4994"/>
    <w:rsid w:val="009D5BEC"/>
    <w:rsid w:val="009E49FA"/>
    <w:rsid w:val="009F1FE1"/>
    <w:rsid w:val="00A0615A"/>
    <w:rsid w:val="00A070E7"/>
    <w:rsid w:val="00A12C24"/>
    <w:rsid w:val="00A14F8C"/>
    <w:rsid w:val="00A235ED"/>
    <w:rsid w:val="00A26135"/>
    <w:rsid w:val="00A32D18"/>
    <w:rsid w:val="00A349E2"/>
    <w:rsid w:val="00A37F91"/>
    <w:rsid w:val="00A42F55"/>
    <w:rsid w:val="00A44787"/>
    <w:rsid w:val="00A5557D"/>
    <w:rsid w:val="00A5705C"/>
    <w:rsid w:val="00A61B3C"/>
    <w:rsid w:val="00A63AC9"/>
    <w:rsid w:val="00A654C0"/>
    <w:rsid w:val="00A71A3F"/>
    <w:rsid w:val="00A7389F"/>
    <w:rsid w:val="00A759C9"/>
    <w:rsid w:val="00A75B85"/>
    <w:rsid w:val="00A76F05"/>
    <w:rsid w:val="00A812C5"/>
    <w:rsid w:val="00A907A8"/>
    <w:rsid w:val="00AC14E7"/>
    <w:rsid w:val="00AD4BE8"/>
    <w:rsid w:val="00AE4E33"/>
    <w:rsid w:val="00AF3857"/>
    <w:rsid w:val="00B03289"/>
    <w:rsid w:val="00B13161"/>
    <w:rsid w:val="00B2254E"/>
    <w:rsid w:val="00B42802"/>
    <w:rsid w:val="00B52131"/>
    <w:rsid w:val="00B64229"/>
    <w:rsid w:val="00B71054"/>
    <w:rsid w:val="00B90415"/>
    <w:rsid w:val="00B934F4"/>
    <w:rsid w:val="00BA17D5"/>
    <w:rsid w:val="00BA3E96"/>
    <w:rsid w:val="00BB057B"/>
    <w:rsid w:val="00BB3D4E"/>
    <w:rsid w:val="00BC0850"/>
    <w:rsid w:val="00BD57D0"/>
    <w:rsid w:val="00BF125A"/>
    <w:rsid w:val="00BF224E"/>
    <w:rsid w:val="00BF340C"/>
    <w:rsid w:val="00BF5365"/>
    <w:rsid w:val="00C06B5C"/>
    <w:rsid w:val="00C10FB0"/>
    <w:rsid w:val="00C1790D"/>
    <w:rsid w:val="00C22E27"/>
    <w:rsid w:val="00C25ADA"/>
    <w:rsid w:val="00C266D5"/>
    <w:rsid w:val="00C327DD"/>
    <w:rsid w:val="00C45E1C"/>
    <w:rsid w:val="00C52F33"/>
    <w:rsid w:val="00C57267"/>
    <w:rsid w:val="00C60F41"/>
    <w:rsid w:val="00C85233"/>
    <w:rsid w:val="00CA36DD"/>
    <w:rsid w:val="00CB0BA9"/>
    <w:rsid w:val="00CB3148"/>
    <w:rsid w:val="00CC286D"/>
    <w:rsid w:val="00CF010A"/>
    <w:rsid w:val="00CF4644"/>
    <w:rsid w:val="00CF6675"/>
    <w:rsid w:val="00CF68E0"/>
    <w:rsid w:val="00D129EF"/>
    <w:rsid w:val="00D15957"/>
    <w:rsid w:val="00D20717"/>
    <w:rsid w:val="00D21B96"/>
    <w:rsid w:val="00D45EF6"/>
    <w:rsid w:val="00D4700E"/>
    <w:rsid w:val="00D476F6"/>
    <w:rsid w:val="00D60A5E"/>
    <w:rsid w:val="00D63271"/>
    <w:rsid w:val="00D71047"/>
    <w:rsid w:val="00D87B5A"/>
    <w:rsid w:val="00D900C9"/>
    <w:rsid w:val="00D912EF"/>
    <w:rsid w:val="00D91F88"/>
    <w:rsid w:val="00D9767E"/>
    <w:rsid w:val="00DA0B1D"/>
    <w:rsid w:val="00DC7F89"/>
    <w:rsid w:val="00DD1B20"/>
    <w:rsid w:val="00DD1BC2"/>
    <w:rsid w:val="00DD2E6D"/>
    <w:rsid w:val="00DD78B9"/>
    <w:rsid w:val="00DE49D3"/>
    <w:rsid w:val="00DF7631"/>
    <w:rsid w:val="00E25EEB"/>
    <w:rsid w:val="00E4079E"/>
    <w:rsid w:val="00E41AD2"/>
    <w:rsid w:val="00E41FD0"/>
    <w:rsid w:val="00E502B8"/>
    <w:rsid w:val="00E5253F"/>
    <w:rsid w:val="00E54578"/>
    <w:rsid w:val="00E634DA"/>
    <w:rsid w:val="00E66F7C"/>
    <w:rsid w:val="00E73631"/>
    <w:rsid w:val="00E76603"/>
    <w:rsid w:val="00E774F3"/>
    <w:rsid w:val="00E802A4"/>
    <w:rsid w:val="00E81F2E"/>
    <w:rsid w:val="00E866B3"/>
    <w:rsid w:val="00EA10EF"/>
    <w:rsid w:val="00EC2FB1"/>
    <w:rsid w:val="00EC3053"/>
    <w:rsid w:val="00EC4480"/>
    <w:rsid w:val="00ED2089"/>
    <w:rsid w:val="00ED5441"/>
    <w:rsid w:val="00EE34E8"/>
    <w:rsid w:val="00EF3AA7"/>
    <w:rsid w:val="00F0494C"/>
    <w:rsid w:val="00F11DE8"/>
    <w:rsid w:val="00F129EA"/>
    <w:rsid w:val="00F24A01"/>
    <w:rsid w:val="00F27602"/>
    <w:rsid w:val="00F4240A"/>
    <w:rsid w:val="00F61037"/>
    <w:rsid w:val="00F6301B"/>
    <w:rsid w:val="00F637D9"/>
    <w:rsid w:val="00F915B7"/>
    <w:rsid w:val="00F93A0D"/>
    <w:rsid w:val="00FA16C6"/>
    <w:rsid w:val="00FB718B"/>
    <w:rsid w:val="00FC383F"/>
    <w:rsid w:val="00FC62A8"/>
    <w:rsid w:val="00FD388C"/>
    <w:rsid w:val="00FF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C1790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C1790D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C1790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C1790D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C1790D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C1790D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C1790D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C1790D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C1790D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rsid w:val="00C1790D"/>
    <w:rPr>
      <w:color w:val="0000FF"/>
      <w:u w:val="single"/>
    </w:rPr>
  </w:style>
  <w:style w:type="paragraph" w:styleId="a6">
    <w:name w:val="Body Text"/>
    <w:basedOn w:val="a"/>
    <w:rsid w:val="00C1790D"/>
    <w:pPr>
      <w:jc w:val="center"/>
    </w:pPr>
    <w:rPr>
      <w:b/>
      <w:lang w:val="el-GR"/>
    </w:rPr>
  </w:style>
  <w:style w:type="character" w:styleId="-0">
    <w:name w:val="FollowedHyperlink"/>
    <w:basedOn w:val="a0"/>
    <w:rsid w:val="00C1790D"/>
    <w:rPr>
      <w:color w:val="800080"/>
      <w:u w:val="single"/>
    </w:rPr>
  </w:style>
  <w:style w:type="paragraph" w:styleId="20">
    <w:name w:val="Body Text 2"/>
    <w:basedOn w:val="a"/>
    <w:rsid w:val="00C1790D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C1790D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C1790D"/>
    <w:pPr>
      <w:jc w:val="both"/>
    </w:pPr>
    <w:rPr>
      <w:rFonts w:ascii="Arial" w:hAnsi="Arial"/>
      <w:lang w:val="el-GR"/>
    </w:rPr>
  </w:style>
  <w:style w:type="paragraph" w:customStyle="1" w:styleId="Default">
    <w:name w:val="Default"/>
    <w:rsid w:val="00A812C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812C5"/>
    <w:pPr>
      <w:ind w:left="720"/>
      <w:contextualSpacing/>
    </w:pPr>
  </w:style>
  <w:style w:type="character" w:customStyle="1" w:styleId="Char">
    <w:name w:val="Κεφαλίδα Char"/>
    <w:basedOn w:val="a0"/>
    <w:link w:val="a3"/>
    <w:uiPriority w:val="99"/>
    <w:rsid w:val="00A812C5"/>
    <w:rPr>
      <w:sz w:val="24"/>
      <w:szCs w:val="24"/>
      <w:lang w:eastAsia="en-US"/>
    </w:rPr>
  </w:style>
  <w:style w:type="paragraph" w:styleId="a8">
    <w:name w:val="Title"/>
    <w:basedOn w:val="a"/>
    <w:link w:val="Char0"/>
    <w:qFormat/>
    <w:rsid w:val="00BF125A"/>
    <w:pPr>
      <w:jc w:val="center"/>
    </w:pPr>
    <w:rPr>
      <w:rFonts w:ascii="Tahoma" w:hAnsi="Tahoma" w:cs="Tahoma"/>
      <w:b/>
      <w:bCs/>
      <w:sz w:val="22"/>
      <w:lang w:val="el-GR"/>
    </w:rPr>
  </w:style>
  <w:style w:type="character" w:customStyle="1" w:styleId="Char0">
    <w:name w:val="Τίτλος Char"/>
    <w:basedOn w:val="a0"/>
    <w:link w:val="a8"/>
    <w:rsid w:val="00BF125A"/>
    <w:rPr>
      <w:rFonts w:ascii="Tahoma" w:hAnsi="Tahoma" w:cs="Tahoma"/>
      <w:b/>
      <w:bCs/>
      <w:sz w:val="22"/>
      <w:szCs w:val="24"/>
      <w:lang w:eastAsia="en-US"/>
    </w:rPr>
  </w:style>
  <w:style w:type="character" w:styleId="a9">
    <w:name w:val="annotation reference"/>
    <w:basedOn w:val="a0"/>
    <w:uiPriority w:val="99"/>
    <w:semiHidden/>
    <w:unhideWhenUsed/>
    <w:rsid w:val="00315893"/>
    <w:rPr>
      <w:sz w:val="16"/>
      <w:szCs w:val="16"/>
    </w:rPr>
  </w:style>
  <w:style w:type="paragraph" w:styleId="aa">
    <w:name w:val="annotation text"/>
    <w:basedOn w:val="a"/>
    <w:link w:val="Char1"/>
    <w:uiPriority w:val="99"/>
    <w:semiHidden/>
    <w:unhideWhenUsed/>
    <w:rsid w:val="00315893"/>
    <w:rPr>
      <w:sz w:val="20"/>
      <w:szCs w:val="20"/>
    </w:rPr>
  </w:style>
  <w:style w:type="character" w:customStyle="1" w:styleId="Char1">
    <w:name w:val="Κείμενο σχολίου Char"/>
    <w:basedOn w:val="a0"/>
    <w:link w:val="aa"/>
    <w:uiPriority w:val="99"/>
    <w:semiHidden/>
    <w:rsid w:val="00315893"/>
    <w:rPr>
      <w:lang w:val="en-US" w:eastAsia="en-US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315893"/>
    <w:rPr>
      <w:b/>
      <w:bCs/>
    </w:rPr>
  </w:style>
  <w:style w:type="character" w:customStyle="1" w:styleId="Char2">
    <w:name w:val="Θέμα σχολίου Char"/>
    <w:basedOn w:val="Char1"/>
    <w:link w:val="ab"/>
    <w:uiPriority w:val="99"/>
    <w:semiHidden/>
    <w:rsid w:val="00315893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315893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c"/>
    <w:uiPriority w:val="99"/>
    <w:semiHidden/>
    <w:rsid w:val="00315893"/>
    <w:rPr>
      <w:rFonts w:ascii="Tahoma" w:hAnsi="Tahoma" w:cs="Tahoma"/>
      <w:sz w:val="16"/>
      <w:szCs w:val="16"/>
      <w:lang w:val="en-US" w:eastAsia="en-US"/>
    </w:rPr>
  </w:style>
  <w:style w:type="table" w:styleId="ad">
    <w:name w:val="Table Grid"/>
    <w:basedOn w:val="a1"/>
    <w:uiPriority w:val="59"/>
    <w:rsid w:val="00DF763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implelabel">
    <w:name w:val="simplelabel"/>
    <w:basedOn w:val="a0"/>
    <w:rsid w:val="00733B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839">
          <w:marLeft w:val="45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4C3DB-F485-4963-AA38-C4FED8995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963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n.karakasi</cp:lastModifiedBy>
  <cp:revision>8</cp:revision>
  <cp:lastPrinted>2016-08-02T11:16:00Z</cp:lastPrinted>
  <dcterms:created xsi:type="dcterms:W3CDTF">2016-07-19T12:09:00Z</dcterms:created>
  <dcterms:modified xsi:type="dcterms:W3CDTF">2016-08-02T11:50:00Z</dcterms:modified>
</cp:coreProperties>
</file>